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柳州市公安局2023年法治政府建设工作报告</w:t>
      </w:r>
    </w:p>
    <w:p>
      <w:pPr>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柳州市公安局在市委、市政府的坚强领导下，紧紧围绕2023年度法治政府建设重点工作任务，深入贯彻落实习近平总书记全面推进依法治国战略思想和对广西重大方略要求，大力推进依法行政和执法规范化建设，严格公正文明执法，为社会经济高质量发展和社会安全稳定作出了积极贡献。现将有关工作情况报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一、2023年工作情况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（一）党政主要负责人认真履行推进法治建设第一责任人职责，切实加强法治政府建设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加强党对法治建设的领导。</w:t>
      </w:r>
      <w:r>
        <w:rPr>
          <w:rFonts w:hint="default" w:ascii="Times New Roman" w:hAnsi="Times New Roman" w:eastAsia="仿宋_GB2312" w:cs="Times New Roman"/>
          <w:sz w:val="32"/>
          <w:szCs w:val="32"/>
        </w:rPr>
        <w:t>2023年，柳州市公安局将学习贯彻党的二十大精神和习近平法治思想作为法治建设的重要内容，多层次、多领域、多角度组织开展专题培训，不断提升全警政治理论水平和法律素养。严格落实“第一议题”、理论学习中心组、周学习等学习制度。第一时间传达学习习近平总书记重要指示、批示精神和党中央决策部署，第一时间研究贯彻落实意见，切实把学习成果转化为推动公安工作现代化的强大动力。2023年，柳州市公安局共召开党委会19次，开展党委理论学习中心组专题学习研讨4次，副市长、市公安局党委书记、局长廖剑波及党委理论学习中心组成员专题收听收看全国人大常委会法制工作委员会行政法室主任袁杰《行政处罚法解读》及十三届全国人大常委、全国人大监察和司法委员会副主任委员、中国法学会副会长徐显明学习贯彻习近平法治思想视频讲座。全市公安机关各级党组织共开展党的二十大精神线下政治轮训1263场次，开展党委理论学习中心组（扩大）学习7次，各级公安机关党委开展学习168次，全市各级公安机关开展政治轮训175场次参与9982人次，推动全警将习近平总书记的重要讲话和重要指示精神内化于心、外化于行，确保队伍绝对忠诚、绝对纯洁、绝对可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加强法治政府建设组织领导。</w:t>
      </w:r>
      <w:r>
        <w:rPr>
          <w:rFonts w:hint="default" w:ascii="Times New Roman" w:hAnsi="Times New Roman" w:eastAsia="仿宋_GB2312" w:cs="Times New Roman"/>
          <w:sz w:val="32"/>
          <w:szCs w:val="32"/>
        </w:rPr>
        <w:t>为认真贯彻落实中共中央国务院关于《法治政府建设实施纲要》工作部署，柳州市公安局党委高度重视，将法治政府建设工作与中心工作同部署、同检查、同落实，将法治政府建设工作作为新时期改革和加强公安工作的战略性任务列入重要议事日程，切实加强对贯彻执行法制政府建设工作的组织领导。成立以局长为组长，其他党委班子成员为副组长，各执法办案单位负责人为成员的法治政府建设领导小组，明确局长为柳州市公安局推进法治建设第一责任人。下设办公室，负责组织协调各部门具体抓好法治政府建设工作，不定期对工作进展情况进行检查督导。并将法治政府建设工作纳入各单位年度考核，作为各单位年底评优评先、立功授奖、晋职晋级的重要参考依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全面落实行政机关负责人出庭应诉工作。</w:t>
      </w:r>
      <w:r>
        <w:rPr>
          <w:rFonts w:hint="default" w:ascii="Times New Roman" w:hAnsi="Times New Roman" w:eastAsia="仿宋_GB2312" w:cs="Times New Roman"/>
          <w:sz w:val="32"/>
          <w:szCs w:val="32"/>
        </w:rPr>
        <w:t>柳州市公安局加强和规范行政机关负责人出庭应诉工作，强化全市公安机关各级领导法治意识、促进执法规范化养成，提升妥善处理纠纷、化解矛盾的能力和水平。对当事人不服柳州市公安局作出的行政复议提起行政诉讼的案件，行政机关负责人严格按照相关规定积极参与到诉讼活动之中。同时，柳州市公安局将出庭应诉、支持人民法院受理和审理行政案件、履行人民法院生效裁判、行政应诉能力建设以及行政机关负责人出庭应诉情况纳入年度执法质量考评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（二）全面依法履行公安职能，开展专项整治行动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打击整治电信网络诈骗犯罪。</w:t>
      </w:r>
      <w:r>
        <w:rPr>
          <w:rFonts w:hint="default" w:ascii="Times New Roman" w:hAnsi="Times New Roman" w:eastAsia="仿宋_GB2312" w:cs="Times New Roman"/>
          <w:sz w:val="32"/>
          <w:szCs w:val="32"/>
        </w:rPr>
        <w:t>成立预警止付中心，实现“接警即止付”秒级响应。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开展夏季治安打击整治行动。</w:t>
      </w:r>
      <w:r>
        <w:rPr>
          <w:rFonts w:hint="default" w:ascii="Times New Roman" w:hAnsi="Times New Roman" w:eastAsia="仿宋_GB2312" w:cs="Times New Roman"/>
          <w:sz w:val="32"/>
          <w:szCs w:val="32"/>
        </w:rPr>
        <w:t>强力推进</w:t>
      </w:r>
      <w:r>
        <w:rPr>
          <w:rFonts w:hint="default" w:ascii="Times New Roman" w:hAnsi="Times New Roman" w:eastAsia="仿宋_GB2312" w:cs="Times New Roman"/>
          <w:sz w:val="32"/>
          <w:szCs w:val="32"/>
        </w:rPr>
        <w:t>“夏季行动”，依法重拳打击涉枪涉爆和“黄赌毒”“盗抢骗”等群众反映强烈的违法犯罪，专项行动中，共完成夏季治安巡查宣防集中统一行动3次，全区统一社会面清查行动6次，人民群众安全感得到进一步提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打击偷越国边境案件工作。</w:t>
      </w:r>
      <w:r>
        <w:rPr>
          <w:rFonts w:hint="default" w:ascii="Times New Roman" w:hAnsi="Times New Roman" w:eastAsia="仿宋_GB2312" w:cs="Times New Roman"/>
          <w:sz w:val="32"/>
          <w:szCs w:val="32"/>
        </w:rPr>
        <w:t>加大对“三非”人员及涉妨害国（边）境管理犯罪嫌疑人查缉力度，通过多项工作举措，成功查获一批涉偷渡违法犯罪人员。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（三）助力改革创新，进一步深化减证便民优化法治化营商环境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推进公安政务服务便利化。</w:t>
      </w:r>
      <w:r>
        <w:rPr>
          <w:rFonts w:hint="default" w:ascii="Times New Roman" w:hAnsi="Times New Roman" w:eastAsia="仿宋_GB2312" w:cs="Times New Roman"/>
          <w:sz w:val="32"/>
          <w:szCs w:val="32"/>
        </w:rPr>
        <w:t>持续深化“一窗通办”便民措施，在全市26个公安业务窗口创新打造治安、交警、出入境、户政、边防业务五合一“一窗通办”模式。“一窗通办”实现一个窗口即可办理五大类型共70余项公安政务服务业务。自10月1日全面推行“一窗通办”以来，共为群众办理了65068件业务。依托社会机构覆盖面广的优势，柳州市公安局率先在全区推出公安交管、户政等业务邮局办、企业办、银行办、学校办、政府办、医院办、社区办等“七个办”，就近为群众提供政务服务。目前已在全市128家各类机构实现驾驶证换领等多项高频业务的办理，共办理业务24256件，便民利民成效显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深化车管业务减证便民。一是</w:t>
      </w:r>
      <w:r>
        <w:rPr>
          <w:rFonts w:hint="default" w:ascii="Times New Roman" w:hAnsi="Times New Roman" w:eastAsia="仿宋_GB2312" w:cs="Times New Roman"/>
          <w:sz w:val="32"/>
          <w:szCs w:val="32"/>
        </w:rPr>
        <w:t>继续推行服务群众便利措施。2023年，柳州市公安局交管部门推行《公安交管服务群众服务发展10项便利措施》，认真贯彻实施，取得实效。共办理二手小客车转让登记“一证通办”业务53笔，“交管12123"申领免检标志共2786笔。</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推进全国轻微财产道路交通事故视频快处试点工作。2023年5月17日开展视频快处试点工作以来，远程视频处理交通事故累计3146起，群众处理事故的时间由原来的数小时缩短至5分钟，处理事故多次往返变为现场直接办结，极大方便了群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进一步细化便民利企服务措施。</w:t>
      </w:r>
      <w:r>
        <w:rPr>
          <w:rFonts w:hint="default" w:ascii="Times New Roman" w:hAnsi="Times New Roman" w:eastAsia="仿宋_GB2312" w:cs="Times New Roman"/>
          <w:sz w:val="32"/>
          <w:szCs w:val="32"/>
        </w:rPr>
        <w:t>柳州市公安局保障企业合法经营权益，不断优化法治化营商环境，为经济社会高质量发展保驾护航。与市工商联开创的民营企业产权司法保护协同工作机制，采取“四抓四促”措施联合打造螺蛳粉产业产权保护新模式，全力保护民营企业及企业家合法权益，被全国工商联推选为“全国民营企业产权司法保护协同创新百佳实践案例”。今年以来，柳州市公安局经侦部门对涉及企业的不予立案案件开展</w:t>
      </w:r>
      <w:r>
        <w:rPr>
          <w:rFonts w:hint="eastAsia" w:ascii="Times New Roman" w:hAnsi="Times New Roman" w:eastAsia="仿宋_GB2312" w:cs="Times New Roman"/>
          <w:sz w:val="32"/>
          <w:szCs w:val="32"/>
          <w:lang w:val="en-US" w:eastAsia="zh-CN"/>
        </w:rPr>
        <w:t>复盘</w:t>
      </w:r>
      <w:r>
        <w:rPr>
          <w:rFonts w:hint="default" w:ascii="Times New Roman" w:hAnsi="Times New Roman" w:eastAsia="仿宋_GB2312" w:cs="Times New Roman"/>
          <w:sz w:val="32"/>
          <w:szCs w:val="32"/>
        </w:rPr>
        <w:t>复核，对其中部分不予立案案件重新立案侦查，同时新受理涉企报案并立案侦查数起，依法维护良好的法治营商环境。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（四）坚持严格公正规范文明执法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加强执法保障机制建设。</w:t>
      </w:r>
      <w:r>
        <w:rPr>
          <w:rFonts w:hint="default" w:ascii="Times New Roman" w:hAnsi="Times New Roman" w:eastAsia="仿宋_GB2312" w:cs="Times New Roman"/>
          <w:sz w:val="32"/>
          <w:szCs w:val="32"/>
        </w:rPr>
        <w:t>鼓励民警积极参加国家法律职业资格考试和公安机关高级执法资格考试，逐步选调适岗合格人员从事法制审核工作，大力打造高素质的法制队伍。2023年，共有45名民警通过国家法律职业考试，有316名民警参加全国公安机关人民警察高级执法资格等级考试。推进公安执法责任体系改革，建立完善系列执法权责清单，明确各级各岗位执法职责。健全执法质量考评机制，年内组织对各执法办案单位开展执法质量考评4次，考评案件220件，对案件中存在的不规范问题予以整改，促进办案质量不断提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健全行政执法自由裁量基准制度。</w:t>
      </w:r>
      <w:r>
        <w:rPr>
          <w:rFonts w:hint="default" w:ascii="Times New Roman" w:hAnsi="Times New Roman" w:eastAsia="仿宋_GB2312" w:cs="Times New Roman"/>
          <w:sz w:val="32"/>
          <w:szCs w:val="32"/>
        </w:rPr>
        <w:t>2023年，柳州市公安局对行政案件处罚时严格按照《广西公安机关行政处罚裁量基准（2020年版）》的具体基准、条件、方式等行使自由裁量权。通过执法监督信息化平台对关键执法环节进行实时监督预警，4次组织法制部门人员对全局行政处罚案件进行抽查，未发现有违反《广西公安机关行政处罚裁量基准（2020年版）》的情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严格落实行政执法“三项制度”。</w:t>
      </w:r>
      <w:r>
        <w:rPr>
          <w:rFonts w:hint="default" w:ascii="Times New Roman" w:hAnsi="Times New Roman" w:eastAsia="仿宋_GB2312" w:cs="Times New Roman"/>
          <w:sz w:val="32"/>
          <w:szCs w:val="32"/>
        </w:rPr>
        <w:t>我市各级公安机关始终将行政执法公示制度、行政执法全流程记录制度、重大执法决定法制审核制度作为推进执法规范化建设的重点工程，出台了一系列制度机制，狠抓贯彻落实。行政执法结果在交通安全综合服务管理平台、八桂警察阳光执法网和广西柳州公安局网站进行公开。对接报案登记、办案区管理、讯问录音录像、涉案财物管理等执法办案各环节进行全流程记录，形成柳州市公安局接处警全过程执法记录仪记录、出警车上4G图传、回到办案中心监控全覆盖的良好态势，使执法各环节有机衔接、闭环管理，执法活动全过程留痕、可回溯管理。落实重大执法决定法制审核制度，明确各级法制部门为本单位重大执法决定法制审核的工作机构，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年，我局依法依规进行重大行政执法决定法制审核工作。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（五）持续推进执法规范化建设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推进执法办案管理中心提质增效。</w:t>
      </w:r>
      <w:r>
        <w:rPr>
          <w:rFonts w:hint="default" w:ascii="Times New Roman" w:hAnsi="Times New Roman" w:eastAsia="仿宋_GB2312" w:cs="Times New Roman"/>
          <w:sz w:val="32"/>
          <w:szCs w:val="32"/>
        </w:rPr>
        <w:t>2023年以来，柳州市公安局把执法办案管理中心全面打造成“管理更规范、服务更高效、办案更快捷、监督更精准”的“星级”和“标杆”式执法办案管理中心，实现合成作战、远程提讯（取证）、医疗体检、集中送押、价格鉴定等减负增效核心指标，柳江公安分局进德执法办案管理中心、鹿寨县公安局执法办案管理中心被自治区公安厅评定为“标杆式”执法办案管理中心，另外13个执法办案管理中心在10月份通过自治区公安厅组织的提质增效验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推进县级公安机关接报案中心建设。</w:t>
      </w:r>
      <w:r>
        <w:rPr>
          <w:rFonts w:hint="default" w:ascii="Times New Roman" w:hAnsi="Times New Roman" w:eastAsia="仿宋_GB2312" w:cs="Times New Roman"/>
          <w:sz w:val="32"/>
          <w:szCs w:val="32"/>
        </w:rPr>
        <w:t>2023年，按照“五个突出”（突出场所建设、突出专职专责、突出专业规范、突出高效便捷、突出全程监管）要求，全面开展县级公安机关接报案中心建设任务，同时制定了相关工作规范，至5月31日，我市在全区率先完成建设11个接报案中心，完成率100%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加强执法办案场所使用管理监督。</w:t>
      </w:r>
      <w:r>
        <w:rPr>
          <w:rFonts w:hint="default" w:ascii="Times New Roman" w:hAnsi="Times New Roman" w:eastAsia="仿宋_GB2312" w:cs="Times New Roman"/>
          <w:sz w:val="32"/>
          <w:szCs w:val="32"/>
        </w:rPr>
        <w:t>2023年，为规范办案区执法办案，下发通知明确规定办案区案件办理范围，在办案场所内手机使用管理要求，确保执法办案安全。柳州市公安局执法监督中心通过视频全天24小时对全市15个执法办案管理中心进行视频巡视监督，通报管理使用情况13期，对存在不按规定使用办案区办案问题的个别派出所进行约谈，相关单位对涉及的责任人予以扣分警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（六）全面提高政府工作人员法治思维和依法行政能力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落实国家工作人员学法用法制度。</w:t>
      </w:r>
      <w:r>
        <w:rPr>
          <w:rFonts w:hint="default" w:ascii="Times New Roman" w:hAnsi="Times New Roman" w:eastAsia="仿宋_GB2312" w:cs="Times New Roman"/>
          <w:sz w:val="32"/>
          <w:szCs w:val="32"/>
        </w:rPr>
        <w:t>积极组织全局民警和工作人员参加学法用法考试，进一步加大执法培训力度，全面落实“三个必训”制度、领导干部法律学习培训等制度，全面实施集中教育训练与岗位自学自练有机结合的经常性练兵机制，不断提高领导干部和广大民警的法律素养和执法能力。通过集中学习、个人自学、网上教学等方式，组织民警先后学习了《宪法》《中华人民共和国民法典》《行政强制法》《刑事诉讼法》《治安管理处罚法》等法律法规，以打牢法律知识基础、苦练法律素养基本功为目标，采取网络远程视频教学、法律专题讲座、法院庭审旁听、法律业务知识培训班、模拟警情处置等多种形式，不断推进全体民警学习法律知识、运用法律知识、依法行政、依法决策的水平。2023年，共开展法治视频培训22次，国家工作人员学法用法学习考试参考率和考试合格率均达到100%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扎实开展执法培训。</w:t>
      </w:r>
      <w:r>
        <w:rPr>
          <w:rFonts w:hint="default" w:ascii="Times New Roman" w:hAnsi="Times New Roman" w:eastAsia="仿宋_GB2312" w:cs="Times New Roman"/>
          <w:sz w:val="32"/>
          <w:szCs w:val="32"/>
        </w:rPr>
        <w:t>全面落实学法用法制度，深化实战练兵，采取专家授课、与检法同堂培训、案例教学和规范化执法培训等多种形式，在全局开展执法培训，提升民警依法履职能力。2023年，组织民警实战培训班15期，参训民警900余人；组织法治大讲堂8期，邀请专家、教授、检察官、律师等授课讲解《行政处罚法》《行政诉讼法》《公诉案件中证据裁判思维与方法》《新型犯罪刑事热点问题与刑法解释适用》等法律，通过视频培训至基层所队民警；组织全市公安机关执法勤务部门民警进行包含党的二十大精神、习近平法治思想以及刑事、行政、民事等法律内容的全警法律知识考试。对全局执法岗位民警和领导开展AI规范执法训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组织开展旁听庭审。</w:t>
      </w:r>
      <w:r>
        <w:rPr>
          <w:rFonts w:hint="default" w:ascii="Times New Roman" w:hAnsi="Times New Roman" w:eastAsia="仿宋_GB2312" w:cs="Times New Roman"/>
          <w:sz w:val="32"/>
          <w:szCs w:val="32"/>
        </w:rPr>
        <w:t>严格落实《关于推动国家工作人员旁听庭审活动常态化制度化的意见》。2023年，全市公安机关共组织民警参加旁听庭审34次，旁听民警约300人，执法民警以审判为中心的诉讼意识、法律素养和思维养成得到进一步加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（七）广泛开展法治宣传教育活动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开展法治宣传主题教育。</w:t>
      </w:r>
      <w:r>
        <w:rPr>
          <w:rFonts w:hint="default" w:ascii="Times New Roman" w:hAnsi="Times New Roman" w:eastAsia="仿宋_GB2312" w:cs="Times New Roman"/>
          <w:sz w:val="32"/>
          <w:szCs w:val="32"/>
        </w:rPr>
        <w:t>认真落实“谁执法谁普法”的原则，积极开展法治宣传主题教育活动。在宣传国家安全方面，加大《国家安全教育法》《反恐怖主义法》《反间谍法》等普法宣传活动力度，增强全民国家安全意识和法治意识，共发放宣传资料26380份，悬挂宣传横幅169条，设置LED屏宣传139处，设置宣传展板193块，深入学校、社区宣传256余场次。结合“螺警官”护平安主题宣讲、“美好生活·民法典相伴”等活动，各分县局积极组织民警在各自辖区开展法治宣传活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深化“法律六进”系列活动。</w:t>
      </w:r>
      <w:r>
        <w:rPr>
          <w:rFonts w:hint="default" w:ascii="Times New Roman" w:hAnsi="Times New Roman" w:eastAsia="仿宋_GB2312" w:cs="Times New Roman"/>
          <w:sz w:val="32"/>
          <w:szCs w:val="32"/>
        </w:rPr>
        <w:t>各级公安机关协助学校开设法治课程，充分利用开学第一课、校园安全周、国家宪法日等节点，切实加强青少年普法教育。特警队员以“螺警官”护平安进校园和反恐宣传进校园为主题，围绕自我安全防范意识、校园欺凌行为表现，为学校师生开展安全防范知识教育，有效增强了广大师生的安全防范意识。经侦部门向全市80多家螺蛳粉民营企业代表、负责人宣传影响企业发展的非法集资、合同诈骗、虚开增值税专用发票等经济犯罪的特点及危害，并就打击走私骗税实战防范等法律知识进行宣传讲解。2023年，交警部门在各级媒体刊播交通安全法治宣传稿件1616篇，其中中央电视台各新闻频道、人民公安报交通安全周刊等央级媒体刊播稿件20篇，区级以上媒体稿件509篇。柳州市公安局多举措加强宣传，营造全民反诈氛围，进一步降低群众上当受骗机率。各基层所队把反诈宣传送进辖区的企业、学校、社区（村屯）、市场、家庭，对老人、学生、家庭妇女等易受骗群体进行精准宣传，深入解析高发诈骗类型，传授防范技巧。柳州市公安局在全市铺开“反诈菜市”建设行动，多家银行、企业积极参与。“菜篮子”与“钱袋子”有机融合，瓜果蔬菜化身防诈“宣传员”，充满烟火气的菜市场变成反诈宣传新阵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创新法治宣传工作模式。</w:t>
      </w:r>
      <w:r>
        <w:rPr>
          <w:rFonts w:hint="default" w:ascii="Times New Roman" w:hAnsi="Times New Roman" w:eastAsia="仿宋_GB2312" w:cs="Times New Roman"/>
          <w:sz w:val="32"/>
          <w:szCs w:val="32"/>
        </w:rPr>
        <w:t>独创“螺警官”IP形象，树立“螺警官”宣传品牌，广泛开展“柳味”浓郁、有声有色的宣传活动，全面展现柳州公安机关坚决维护社会治安大局稳定的为民情怀和爱民实践。与中国移动柳州分公司开展警企协作、</w:t>
      </w:r>
      <w:bookmarkStart w:id="0" w:name="_GoBack"/>
      <w:bookmarkEnd w:id="0"/>
      <w:r>
        <w:rPr>
          <w:rFonts w:hint="default" w:ascii="Times New Roman" w:hAnsi="Times New Roman" w:eastAsia="仿宋_GB2312" w:cs="Times New Roman"/>
          <w:sz w:val="32"/>
          <w:szCs w:val="32"/>
        </w:rPr>
        <w:t>联动宣传，充分利用移动公司自有渠道优势，强化营业厅反诈宣传内容覆盖，加大客户触点，多渠道、全方位扩大反诈骗宣传功效。建立螺警融媒体联盟，精心打造“螺警官”融媒体工作室，在市、县两级建立“螺警融媒体联盟”，完成融媒矩阵品牌提档换代。通过在柳州市公安局融媒体中心配备专业人才和精良硬件设备，采用“中央厨房”式新型图文视频素材处理模式，高效提升公安法治宣传的传播力和覆盖面，实现流量质量“双提升”目标。目前，柳州警方融媒体矩阵账号共54个，总用户数、总浏览量分别突破370万和20亿，为柳州公安开展法治宣传提供了强大的平台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二、存在问题和困难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（一）电信诈骗案件打击效能有待提高。</w:t>
      </w:r>
      <w:r>
        <w:rPr>
          <w:rFonts w:hint="default" w:ascii="Times New Roman" w:hAnsi="Times New Roman" w:eastAsia="仿宋_GB2312" w:cs="Times New Roman"/>
          <w:sz w:val="32"/>
          <w:szCs w:val="32"/>
        </w:rPr>
        <w:t>电信网络诈骗犯罪形成跨区域甚至跨国实施犯罪，地市一级公安机关受侦查权限及管辖范围所限，难以通过现有技术手段对案件展开全面的侦控和研判，公安机关很难主动发现犯罪行为及犯罪线索。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（二）部分基层执法人员法治意识有待提高。</w:t>
      </w:r>
      <w:r>
        <w:rPr>
          <w:rFonts w:hint="default" w:ascii="Times New Roman" w:hAnsi="Times New Roman" w:eastAsia="仿宋_GB2312" w:cs="Times New Roman"/>
          <w:sz w:val="32"/>
          <w:szCs w:val="32"/>
        </w:rPr>
        <w:t>个别基层执法单位对法律知识学用结合不够，部分执法人员素质有待提高，运用法治方式处理问题、化解矛盾的能力仍显不足，执法办案中存在不遵守相关程序和规定等执法不规范问题。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（三）法制队伍建设与保障法治公安工作有待提升。</w:t>
      </w:r>
      <w:r>
        <w:rPr>
          <w:rFonts w:hint="default" w:ascii="Times New Roman" w:hAnsi="Times New Roman" w:eastAsia="仿宋_GB2312" w:cs="Times New Roman"/>
          <w:sz w:val="32"/>
          <w:szCs w:val="32"/>
        </w:rPr>
        <w:t>法制队伍统一管理协调上需进一步发挥警种法制专业优势，工作成效还不够高，法制部门人数不足，法制人才迭代更新缓慢。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（四）执法监督力度有待进一步加强。</w:t>
      </w:r>
      <w:r>
        <w:rPr>
          <w:rFonts w:hint="default" w:ascii="Times New Roman" w:hAnsi="Times New Roman" w:eastAsia="仿宋_GB2312" w:cs="Times New Roman"/>
          <w:sz w:val="32"/>
          <w:szCs w:val="32"/>
        </w:rPr>
        <w:t>行政执法三项制度落实情况、依法开展政府信息公开工作的能力仍然需进一步加强，执法程序需进一步规范。法治建设中突出问题的整改责任和措施仍需进一步落地落实。执法监督主动发现问题的能力还不强，需要进一步完善执法办案工作机制，进一步提升监督的效能。“谁执法谁普法”普法责任制及党政机关学法用法制度需进一步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三、2024年推进法治政府建设的主要思路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柳州市公安局将继续深入贯彻落实全面推进法治政府建设要求，继续依法全面履行公安职责，牢固树立法治意识，充分发挥公安机关打击犯罪、保护人民的职能作用，持续推进法治公安建设，为谱写建设新时代中国特色社会主义壮美广西的柳州篇章作出新的更大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（一）进一步提高政治站位。</w:t>
      </w:r>
      <w:r>
        <w:rPr>
          <w:rFonts w:hint="default" w:ascii="Times New Roman" w:hAnsi="Times New Roman" w:eastAsia="仿宋_GB2312" w:cs="Times New Roman"/>
          <w:sz w:val="32"/>
          <w:szCs w:val="32"/>
        </w:rPr>
        <w:t>深入学习习近平新时代中国特色社会主义思想，进一步贯彻落实党的二十大精神和习近平法治思想，坚持不懈推进执法规范化建设，坚持严格执法、文明执法、规范执法的理念，坚决守护人民群众生命财产安全，不断提高人民群众满意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（二）进一步加强执法能力培训。</w:t>
      </w:r>
      <w:r>
        <w:rPr>
          <w:rFonts w:hint="default" w:ascii="Times New Roman" w:hAnsi="Times New Roman" w:eastAsia="仿宋_GB2312" w:cs="Times New Roman"/>
          <w:sz w:val="32"/>
          <w:szCs w:val="32"/>
        </w:rPr>
        <w:t>加强规范执法专项培训，细化执法过程中的每个环节，切实排除执法安全隐患。大力整治执法突出问题，堵塞执法漏洞，不断提升民警执法素质，做到依法办案、依法行政和公正执法。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（三）进一步加强法治服务保障。</w:t>
      </w:r>
      <w:r>
        <w:rPr>
          <w:rFonts w:hint="default" w:ascii="Times New Roman" w:hAnsi="Times New Roman" w:eastAsia="仿宋_GB2312" w:cs="Times New Roman"/>
          <w:sz w:val="32"/>
          <w:szCs w:val="32"/>
        </w:rPr>
        <w:t>围绕政治安全、扫黑除恶、禁毒禁赌、防范金融风险等重点工作，持续深化“放管服”改革，不断优化营商环境，努力提升法治服务保障能力，为中心工作和经济社会高质量发展提供有力的法治支撑。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（四）进一步加强公安法治宣传。</w:t>
      </w:r>
      <w:r>
        <w:rPr>
          <w:rFonts w:hint="default" w:ascii="Times New Roman" w:hAnsi="Times New Roman" w:eastAsia="仿宋_GB2312" w:cs="Times New Roman"/>
          <w:sz w:val="32"/>
          <w:szCs w:val="32"/>
        </w:rPr>
        <w:t>大力宣传党的二十大精神，宣传公安工作取得的重大成果，宣传宪法和法律法规，推进“谁执法谁普法”责任制的有效落实，坚持开展“法律六进”“以案说法”等普法宣传教育活动，进一步加大全民普法力度，使法治成为社会共识和基本准则。</w:t>
      </w:r>
    </w:p>
    <w:sectPr>
      <w:pgSz w:w="11906" w:h="16838"/>
      <w:pgMar w:top="2098" w:right="141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023D67"/>
    <w:rsid w:val="1D023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2026-07-16T02:50:00Z</dcterms:created>
  <dc:creator>admin</dc:creator>
  <cp:lastModifiedBy>admin</cp:lastModifiedBy>
  <dcterms:modified xsi:type="dcterms:W3CDTF">2026-07-16T03:24:50Z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