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EE" w:rsidRDefault="00E54EEE">
      <w:pPr>
        <w:spacing w:line="220" w:lineRule="atLeast"/>
        <w:jc w:val="center"/>
        <w:rPr>
          <w:rFonts w:ascii="宋体" w:eastAsia="宋体" w:hAnsi="宋体"/>
          <w:b/>
          <w:sz w:val="44"/>
          <w:szCs w:val="44"/>
        </w:rPr>
      </w:pPr>
      <w:bookmarkStart w:id="0" w:name="_GoBack"/>
      <w:bookmarkEnd w:id="0"/>
    </w:p>
    <w:p w:rsidR="00E54EEE" w:rsidRDefault="00E54EEE">
      <w:pPr>
        <w:spacing w:line="220" w:lineRule="atLeast"/>
        <w:jc w:val="center"/>
        <w:rPr>
          <w:rFonts w:ascii="宋体" w:eastAsia="宋体" w:hAnsi="宋体"/>
          <w:b/>
          <w:sz w:val="44"/>
          <w:szCs w:val="44"/>
        </w:rPr>
      </w:pPr>
    </w:p>
    <w:p w:rsidR="00E54EEE" w:rsidRDefault="00E54EEE">
      <w:pPr>
        <w:spacing w:line="220" w:lineRule="atLeast"/>
        <w:jc w:val="center"/>
        <w:rPr>
          <w:rFonts w:ascii="宋体" w:eastAsia="宋体" w:hAnsi="宋体"/>
          <w:b/>
          <w:sz w:val="44"/>
          <w:szCs w:val="44"/>
        </w:rPr>
      </w:pPr>
    </w:p>
    <w:p w:rsidR="00E54EEE" w:rsidRDefault="00170D70">
      <w:pPr>
        <w:spacing w:line="220" w:lineRule="atLeast"/>
        <w:jc w:val="center"/>
        <w:rPr>
          <w:rFonts w:ascii="宋体" w:eastAsia="宋体" w:hAnsi="宋体"/>
          <w:b/>
          <w:sz w:val="36"/>
          <w:szCs w:val="36"/>
        </w:rPr>
      </w:pPr>
      <w:r>
        <w:rPr>
          <w:rFonts w:ascii="宋体" w:eastAsia="宋体" w:hAnsi="宋体" w:hint="eastAsia"/>
          <w:b/>
          <w:sz w:val="44"/>
          <w:szCs w:val="44"/>
        </w:rPr>
        <w:t>×</w:t>
      </w:r>
      <w:r>
        <w:rPr>
          <w:rFonts w:ascii="宋体" w:eastAsia="宋体" w:hAnsi="宋体" w:hint="eastAsia"/>
          <w:b/>
          <w:sz w:val="36"/>
          <w:szCs w:val="36"/>
        </w:rPr>
        <w:t>×××单位</w:t>
      </w:r>
    </w:p>
    <w:p w:rsidR="00E54EEE" w:rsidRDefault="00170D70">
      <w:pPr>
        <w:spacing w:line="220" w:lineRule="atLeast"/>
        <w:jc w:val="center"/>
        <w:rPr>
          <w:rFonts w:ascii="宋体" w:eastAsia="宋体" w:hAnsi="宋体"/>
          <w:b/>
          <w:sz w:val="36"/>
          <w:szCs w:val="36"/>
        </w:rPr>
      </w:pPr>
      <w:r>
        <w:rPr>
          <w:rFonts w:ascii="宋体" w:eastAsia="宋体" w:hAnsi="宋体" w:hint="eastAsia"/>
          <w:b/>
          <w:sz w:val="44"/>
          <w:szCs w:val="44"/>
        </w:rPr>
        <w:t>×</w:t>
      </w:r>
      <w:r>
        <w:rPr>
          <w:rFonts w:ascii="宋体" w:eastAsia="宋体" w:hAnsi="宋体" w:hint="eastAsia"/>
          <w:b/>
          <w:sz w:val="36"/>
          <w:szCs w:val="36"/>
        </w:rPr>
        <w:t>×××信息系统</w:t>
      </w:r>
    </w:p>
    <w:p w:rsidR="00E54EEE" w:rsidRDefault="00FC1803">
      <w:pPr>
        <w:spacing w:line="220" w:lineRule="atLeast"/>
        <w:jc w:val="center"/>
        <w:rPr>
          <w:rFonts w:ascii="宋体" w:eastAsia="宋体" w:hAnsi="宋体"/>
          <w:b/>
          <w:sz w:val="36"/>
          <w:szCs w:val="36"/>
        </w:rPr>
      </w:pPr>
      <w:bookmarkStart w:id="1" w:name="OLE_LINK1"/>
      <w:bookmarkStart w:id="2" w:name="OLE_LINK2"/>
      <w:r>
        <w:rPr>
          <w:rFonts w:ascii="宋体" w:eastAsia="宋体" w:hAnsi="宋体" w:hint="eastAsia"/>
          <w:b/>
          <w:sz w:val="36"/>
          <w:szCs w:val="36"/>
        </w:rPr>
        <w:t>网络</w:t>
      </w:r>
      <w:r w:rsidR="00170D70">
        <w:rPr>
          <w:rFonts w:ascii="宋体" w:eastAsia="宋体" w:hAnsi="宋体" w:hint="eastAsia"/>
          <w:b/>
          <w:sz w:val="36"/>
          <w:szCs w:val="36"/>
        </w:rPr>
        <w:t>安全</w:t>
      </w:r>
      <w:r>
        <w:rPr>
          <w:rFonts w:ascii="宋体" w:eastAsia="宋体" w:hAnsi="宋体" w:hint="eastAsia"/>
          <w:b/>
          <w:sz w:val="36"/>
          <w:szCs w:val="36"/>
        </w:rPr>
        <w:t>等级</w:t>
      </w:r>
      <w:r w:rsidR="00170D70">
        <w:rPr>
          <w:rFonts w:ascii="宋体" w:eastAsia="宋体" w:hAnsi="宋体" w:hint="eastAsia"/>
          <w:b/>
          <w:sz w:val="36"/>
          <w:szCs w:val="36"/>
        </w:rPr>
        <w:t>保护预定级申请报告</w:t>
      </w:r>
    </w:p>
    <w:bookmarkEnd w:id="1"/>
    <w:bookmarkEnd w:id="2"/>
    <w:p w:rsidR="00E54EEE" w:rsidRDefault="00E54EEE">
      <w:pPr>
        <w:spacing w:line="220" w:lineRule="atLeast"/>
        <w:jc w:val="center"/>
        <w:rPr>
          <w:rFonts w:ascii="宋体" w:eastAsia="宋体" w:hAnsi="宋体"/>
          <w:b/>
          <w:sz w:val="36"/>
          <w:szCs w:val="36"/>
        </w:rPr>
      </w:pPr>
    </w:p>
    <w:p w:rsidR="00E54EEE" w:rsidRDefault="00E54EEE">
      <w:pPr>
        <w:spacing w:line="220" w:lineRule="atLeast"/>
        <w:rPr>
          <w:rFonts w:ascii="宋体" w:eastAsia="宋体" w:hAnsi="宋体"/>
          <w:b/>
          <w:sz w:val="36"/>
          <w:szCs w:val="36"/>
        </w:rPr>
      </w:pPr>
    </w:p>
    <w:p w:rsidR="00E54EEE" w:rsidRDefault="00E54EEE">
      <w:pPr>
        <w:spacing w:line="220" w:lineRule="atLeast"/>
        <w:jc w:val="center"/>
        <w:rPr>
          <w:rFonts w:ascii="宋体" w:eastAsia="宋体" w:hAnsi="宋体"/>
          <w:b/>
          <w:sz w:val="36"/>
          <w:szCs w:val="36"/>
        </w:rPr>
      </w:pPr>
    </w:p>
    <w:p w:rsidR="00E54EEE" w:rsidRDefault="00E54EEE">
      <w:pPr>
        <w:spacing w:line="220" w:lineRule="atLeast"/>
        <w:jc w:val="center"/>
        <w:rPr>
          <w:rFonts w:ascii="宋体" w:eastAsia="宋体" w:hAnsi="宋体"/>
          <w:b/>
          <w:sz w:val="36"/>
          <w:szCs w:val="36"/>
        </w:rPr>
      </w:pPr>
    </w:p>
    <w:p w:rsidR="00E54EEE" w:rsidRDefault="00E54EEE">
      <w:pPr>
        <w:jc w:val="center"/>
      </w:pPr>
    </w:p>
    <w:p w:rsidR="00E54EEE" w:rsidRDefault="00170D70">
      <w:pPr>
        <w:jc w:val="center"/>
        <w:rPr>
          <w:rFonts w:ascii="宋体" w:eastAsia="宋体" w:hAnsi="宋体"/>
          <w:sz w:val="28"/>
          <w:szCs w:val="28"/>
          <w:u w:val="single"/>
        </w:rPr>
      </w:pPr>
      <w:r>
        <w:rPr>
          <w:rFonts w:ascii="宋体" w:eastAsia="宋体" w:hAnsi="宋体" w:hint="eastAsia"/>
          <w:sz w:val="28"/>
          <w:szCs w:val="28"/>
        </w:rPr>
        <w:t>申报单位：</w:t>
      </w:r>
      <w:r>
        <w:rPr>
          <w:rFonts w:ascii="宋体" w:eastAsia="宋体" w:hAnsi="宋体"/>
          <w:sz w:val="28"/>
          <w:szCs w:val="28"/>
        </w:rPr>
        <w:t xml:space="preserve">  </w:t>
      </w:r>
      <w:r>
        <w:rPr>
          <w:rFonts w:ascii="宋体" w:eastAsia="宋体" w:hAnsi="宋体"/>
          <w:sz w:val="28"/>
          <w:szCs w:val="28"/>
          <w:u w:val="single"/>
        </w:rPr>
        <w:t xml:space="preserve">      </w:t>
      </w:r>
      <w:r>
        <w:rPr>
          <w:rFonts w:ascii="宋体" w:eastAsia="宋体" w:hAnsi="宋体" w:hint="eastAsia"/>
          <w:sz w:val="28"/>
          <w:szCs w:val="28"/>
          <w:u w:val="single"/>
        </w:rPr>
        <w:t>（盖章）</w:t>
      </w:r>
    </w:p>
    <w:p w:rsidR="00E54EEE" w:rsidRDefault="00170D70">
      <w:pPr>
        <w:jc w:val="center"/>
        <w:rPr>
          <w:rFonts w:ascii="宋体" w:eastAsia="宋体" w:hAnsi="宋体"/>
          <w:strike/>
          <w:sz w:val="28"/>
          <w:szCs w:val="28"/>
        </w:rPr>
      </w:pPr>
      <w:r>
        <w:rPr>
          <w:rFonts w:ascii="宋体" w:eastAsia="宋体" w:hAnsi="宋体" w:hint="eastAsia"/>
          <w:sz w:val="28"/>
          <w:szCs w:val="28"/>
        </w:rPr>
        <w:t>申报日期：</w:t>
      </w:r>
    </w:p>
    <w:p w:rsidR="00E54EEE" w:rsidRDefault="00170D70">
      <w:pPr>
        <w:jc w:val="center"/>
        <w:rPr>
          <w:rFonts w:ascii="宋体" w:eastAsia="宋体" w:hAnsi="宋体"/>
          <w:sz w:val="28"/>
          <w:szCs w:val="28"/>
          <w:u w:val="single"/>
        </w:rPr>
      </w:pPr>
      <w:r>
        <w:rPr>
          <w:rFonts w:ascii="宋体" w:eastAsia="宋体" w:hAnsi="宋体" w:hint="eastAsia"/>
          <w:sz w:val="28"/>
          <w:szCs w:val="28"/>
        </w:rPr>
        <w:t>联</w:t>
      </w:r>
      <w:r>
        <w:rPr>
          <w:rFonts w:ascii="宋体" w:eastAsia="宋体" w:hAnsi="宋体"/>
          <w:sz w:val="28"/>
          <w:szCs w:val="28"/>
        </w:rPr>
        <w:t xml:space="preserve"> </w:t>
      </w:r>
      <w:r>
        <w:rPr>
          <w:rFonts w:ascii="宋体" w:eastAsia="宋体" w:hAnsi="宋体" w:hint="eastAsia"/>
          <w:sz w:val="28"/>
          <w:szCs w:val="28"/>
        </w:rPr>
        <w:t>系</w:t>
      </w:r>
      <w:r>
        <w:rPr>
          <w:rFonts w:ascii="宋体" w:eastAsia="宋体" w:hAnsi="宋体"/>
          <w:sz w:val="28"/>
          <w:szCs w:val="28"/>
        </w:rPr>
        <w:t xml:space="preserve"> </w:t>
      </w:r>
      <w:r>
        <w:rPr>
          <w:rFonts w:ascii="宋体" w:eastAsia="宋体" w:hAnsi="宋体" w:hint="eastAsia"/>
          <w:sz w:val="28"/>
          <w:szCs w:val="28"/>
        </w:rPr>
        <w:t>人：</w:t>
      </w:r>
    </w:p>
    <w:p w:rsidR="00E54EEE" w:rsidRDefault="00170D70">
      <w:pPr>
        <w:jc w:val="center"/>
        <w:rPr>
          <w:rFonts w:ascii="宋体" w:eastAsia="宋体" w:hAnsi="宋体"/>
          <w:sz w:val="28"/>
          <w:szCs w:val="28"/>
          <w:u w:val="single"/>
        </w:rPr>
      </w:pPr>
      <w:r>
        <w:rPr>
          <w:rFonts w:ascii="宋体" w:eastAsia="宋体" w:hAnsi="宋体" w:hint="eastAsia"/>
          <w:sz w:val="28"/>
          <w:szCs w:val="28"/>
        </w:rPr>
        <w:t>联系电话：</w:t>
      </w:r>
    </w:p>
    <w:p w:rsidR="00E54EEE" w:rsidRDefault="00170D70">
      <w:pPr>
        <w:jc w:val="center"/>
        <w:rPr>
          <w:rFonts w:ascii="宋体" w:eastAsia="宋体" w:hAnsi="宋体"/>
          <w:sz w:val="28"/>
          <w:szCs w:val="28"/>
        </w:rPr>
      </w:pPr>
      <w:r>
        <w:rPr>
          <w:rFonts w:ascii="宋体" w:eastAsia="宋体" w:hAnsi="宋体" w:hint="eastAsia"/>
          <w:sz w:val="28"/>
          <w:szCs w:val="28"/>
        </w:rPr>
        <w:t>手机号码：</w:t>
      </w:r>
    </w:p>
    <w:p w:rsidR="00E54EEE" w:rsidRDefault="00E54EEE">
      <w:pPr>
        <w:jc w:val="center"/>
        <w:rPr>
          <w:rFonts w:ascii="宋体" w:eastAsia="宋体" w:hAnsi="宋体"/>
          <w:sz w:val="28"/>
          <w:szCs w:val="28"/>
        </w:rPr>
      </w:pPr>
    </w:p>
    <w:p w:rsidR="00E54EEE" w:rsidRDefault="00E54EEE">
      <w:pPr>
        <w:jc w:val="center"/>
        <w:rPr>
          <w:rFonts w:ascii="宋体" w:eastAsia="宋体" w:hAnsi="宋体"/>
          <w:sz w:val="28"/>
          <w:szCs w:val="28"/>
        </w:rPr>
      </w:pPr>
    </w:p>
    <w:p w:rsidR="00E54EEE" w:rsidRDefault="00E54EEE">
      <w:pPr>
        <w:jc w:val="center"/>
        <w:rPr>
          <w:rFonts w:ascii="宋体" w:eastAsia="宋体" w:hAnsi="宋体"/>
          <w:sz w:val="28"/>
          <w:szCs w:val="28"/>
        </w:rPr>
      </w:pPr>
    </w:p>
    <w:p w:rsidR="00E54EEE" w:rsidRDefault="00E54EEE">
      <w:pPr>
        <w:jc w:val="center"/>
        <w:rPr>
          <w:rFonts w:ascii="宋体" w:eastAsia="宋体" w:hAnsi="宋体"/>
          <w:sz w:val="28"/>
          <w:szCs w:val="28"/>
        </w:rPr>
      </w:pPr>
    </w:p>
    <w:p w:rsidR="00E54EEE" w:rsidRDefault="00170D70">
      <w:pPr>
        <w:jc w:val="center"/>
        <w:rPr>
          <w:rFonts w:ascii="宋体" w:eastAsia="宋体" w:hAnsi="宋体"/>
          <w:sz w:val="28"/>
          <w:szCs w:val="28"/>
          <w:u w:val="single"/>
        </w:rPr>
        <w:sectPr w:rsidR="00E54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type="lines" w:linePitch="360"/>
        </w:sectPr>
      </w:pPr>
      <w:r>
        <w:rPr>
          <w:rFonts w:ascii="宋体" w:eastAsia="宋体" w:hAnsi="宋体" w:hint="eastAsia"/>
          <w:sz w:val="28"/>
          <w:szCs w:val="28"/>
        </w:rPr>
        <w:t>二零一×年×月×</w:t>
      </w:r>
    </w:p>
    <w:p w:rsidR="00E54EEE" w:rsidRDefault="00170D70">
      <w:pPr>
        <w:jc w:val="center"/>
        <w:rPr>
          <w:sz w:val="28"/>
          <w:szCs w:val="28"/>
        </w:rPr>
      </w:pPr>
      <w:r>
        <w:rPr>
          <w:rFonts w:hint="eastAsia"/>
          <w:sz w:val="28"/>
          <w:szCs w:val="28"/>
        </w:rPr>
        <w:lastRenderedPageBreak/>
        <w:t>目</w:t>
      </w:r>
      <w:r>
        <w:rPr>
          <w:sz w:val="28"/>
          <w:szCs w:val="28"/>
        </w:rPr>
        <w:t xml:space="preserve">    </w:t>
      </w:r>
      <w:r>
        <w:rPr>
          <w:rFonts w:hint="eastAsia"/>
          <w:sz w:val="28"/>
          <w:szCs w:val="28"/>
        </w:rPr>
        <w:t>录</w:t>
      </w:r>
    </w:p>
    <w:p w:rsidR="00E54EEE" w:rsidRDefault="00E54EEE">
      <w:pPr>
        <w:jc w:val="center"/>
        <w:rPr>
          <w:sz w:val="28"/>
          <w:szCs w:val="28"/>
        </w:rPr>
      </w:pPr>
    </w:p>
    <w:p w:rsidR="00E54EEE" w:rsidRDefault="00E54EEE">
      <w:pPr>
        <w:rPr>
          <w:sz w:val="28"/>
          <w:szCs w:val="28"/>
        </w:rPr>
      </w:pPr>
    </w:p>
    <w:p w:rsidR="00E54EEE" w:rsidRDefault="00170D70">
      <w:pPr>
        <w:rPr>
          <w:sz w:val="28"/>
          <w:szCs w:val="28"/>
        </w:rPr>
      </w:pPr>
      <w:r>
        <w:rPr>
          <w:sz w:val="28"/>
          <w:szCs w:val="28"/>
        </w:rPr>
        <w:t>1</w:t>
      </w:r>
      <w:r>
        <w:rPr>
          <w:rFonts w:hint="eastAsia"/>
          <w:sz w:val="28"/>
          <w:szCs w:val="28"/>
        </w:rPr>
        <w:t>、</w:t>
      </w:r>
      <w:r w:rsidR="00FC1803">
        <w:rPr>
          <w:rFonts w:hint="eastAsia"/>
          <w:sz w:val="28"/>
          <w:szCs w:val="28"/>
        </w:rPr>
        <w:t>网络</w:t>
      </w:r>
      <w:r>
        <w:rPr>
          <w:rFonts w:hint="eastAsia"/>
          <w:sz w:val="28"/>
          <w:szCs w:val="28"/>
        </w:rPr>
        <w:t>安全等级</w:t>
      </w:r>
      <w:r w:rsidR="00FC1803">
        <w:rPr>
          <w:rFonts w:hint="eastAsia"/>
          <w:sz w:val="28"/>
          <w:szCs w:val="28"/>
        </w:rPr>
        <w:t>保护</w:t>
      </w:r>
      <w:r>
        <w:rPr>
          <w:rFonts w:hint="eastAsia"/>
          <w:sz w:val="28"/>
          <w:szCs w:val="28"/>
        </w:rPr>
        <w:t>预定级申请函…………………………………………</w:t>
      </w:r>
      <w:r>
        <w:rPr>
          <w:sz w:val="28"/>
          <w:szCs w:val="28"/>
        </w:rPr>
        <w:t>4</w:t>
      </w:r>
    </w:p>
    <w:p w:rsidR="00E54EEE" w:rsidRDefault="00170D70">
      <w:pPr>
        <w:rPr>
          <w:sz w:val="28"/>
          <w:szCs w:val="28"/>
        </w:rPr>
      </w:pPr>
      <w:r>
        <w:rPr>
          <w:sz w:val="28"/>
          <w:szCs w:val="28"/>
        </w:rPr>
        <w:t>2</w:t>
      </w:r>
      <w:r>
        <w:rPr>
          <w:rFonts w:hint="eastAsia"/>
          <w:sz w:val="28"/>
          <w:szCs w:val="28"/>
        </w:rPr>
        <w:t>、申请预定级的信息系统汇总表…………………………………</w:t>
      </w:r>
      <w:r>
        <w:rPr>
          <w:sz w:val="28"/>
          <w:szCs w:val="28"/>
        </w:rPr>
        <w:t>.</w:t>
      </w:r>
      <w:r>
        <w:rPr>
          <w:rFonts w:hint="eastAsia"/>
          <w:sz w:val="28"/>
          <w:szCs w:val="28"/>
        </w:rPr>
        <w:t>…………</w:t>
      </w:r>
      <w:r>
        <w:rPr>
          <w:sz w:val="28"/>
          <w:szCs w:val="28"/>
        </w:rPr>
        <w:t>5</w:t>
      </w:r>
    </w:p>
    <w:p w:rsidR="00E54EEE" w:rsidRDefault="00170D70">
      <w:pPr>
        <w:rPr>
          <w:sz w:val="28"/>
          <w:szCs w:val="28"/>
        </w:rPr>
      </w:pPr>
      <w:r>
        <w:rPr>
          <w:sz w:val="28"/>
          <w:szCs w:val="28"/>
        </w:rPr>
        <w:t>3</w:t>
      </w:r>
      <w:r>
        <w:rPr>
          <w:rFonts w:hint="eastAsia"/>
          <w:sz w:val="28"/>
          <w:szCs w:val="28"/>
        </w:rPr>
        <w:t>、信息系统设计方案…………………………………………………</w:t>
      </w:r>
      <w:r>
        <w:rPr>
          <w:sz w:val="28"/>
          <w:szCs w:val="28"/>
        </w:rPr>
        <w:t>.</w:t>
      </w:r>
      <w:r>
        <w:rPr>
          <w:rFonts w:hint="eastAsia"/>
          <w:sz w:val="28"/>
          <w:szCs w:val="28"/>
        </w:rPr>
        <w:t>…………</w:t>
      </w:r>
      <w:r>
        <w:rPr>
          <w:sz w:val="28"/>
          <w:szCs w:val="28"/>
        </w:rPr>
        <w:t>6</w:t>
      </w:r>
    </w:p>
    <w:p w:rsidR="00E54EEE" w:rsidRDefault="00170D70">
      <w:pPr>
        <w:rPr>
          <w:sz w:val="28"/>
          <w:szCs w:val="28"/>
        </w:rPr>
      </w:pPr>
      <w:r>
        <w:rPr>
          <w:sz w:val="28"/>
          <w:szCs w:val="28"/>
        </w:rPr>
        <w:t>4</w:t>
      </w:r>
      <w:r>
        <w:rPr>
          <w:rFonts w:hint="eastAsia"/>
          <w:sz w:val="28"/>
          <w:szCs w:val="28"/>
        </w:rPr>
        <w:t>、</w:t>
      </w:r>
      <w:r w:rsidR="00FC1803">
        <w:rPr>
          <w:rFonts w:hint="eastAsia"/>
          <w:sz w:val="28"/>
          <w:szCs w:val="28"/>
        </w:rPr>
        <w:t>网络</w:t>
      </w:r>
      <w:r>
        <w:rPr>
          <w:rFonts w:hint="eastAsia"/>
          <w:sz w:val="28"/>
          <w:szCs w:val="28"/>
        </w:rPr>
        <w:t>安全</w:t>
      </w:r>
      <w:r w:rsidR="00FC1803">
        <w:rPr>
          <w:rFonts w:hint="eastAsia"/>
          <w:sz w:val="28"/>
          <w:szCs w:val="28"/>
        </w:rPr>
        <w:t>等</w:t>
      </w:r>
      <w:r>
        <w:rPr>
          <w:rFonts w:hint="eastAsia"/>
          <w:sz w:val="28"/>
          <w:szCs w:val="28"/>
        </w:rPr>
        <w:t>级保护预定级报告……………………………</w:t>
      </w:r>
      <w:r>
        <w:rPr>
          <w:sz w:val="28"/>
          <w:szCs w:val="28"/>
        </w:rPr>
        <w:t>..</w:t>
      </w:r>
      <w:r>
        <w:rPr>
          <w:rFonts w:hint="eastAsia"/>
          <w:sz w:val="28"/>
          <w:szCs w:val="28"/>
        </w:rPr>
        <w:t>………</w:t>
      </w:r>
      <w:r>
        <w:rPr>
          <w:sz w:val="28"/>
          <w:szCs w:val="28"/>
        </w:rPr>
        <w:t>7</w:t>
      </w:r>
    </w:p>
    <w:p w:rsidR="00E54EEE" w:rsidRDefault="00170D70">
      <w:pPr>
        <w:ind w:firstLineChars="200" w:firstLine="560"/>
        <w:rPr>
          <w:sz w:val="28"/>
          <w:szCs w:val="28"/>
        </w:rPr>
      </w:pPr>
      <w:r>
        <w:rPr>
          <w:rFonts w:hint="eastAsia"/>
          <w:sz w:val="28"/>
          <w:szCs w:val="28"/>
        </w:rPr>
        <w:t>一、</w:t>
      </w:r>
      <w:r>
        <w:rPr>
          <w:rFonts w:ascii="宋体" w:eastAsia="宋体" w:hAnsi="宋体" w:hint="eastAsia"/>
          <w:sz w:val="28"/>
          <w:szCs w:val="28"/>
        </w:rPr>
        <w:t>×××信息系统描述</w:t>
      </w:r>
      <w:r>
        <w:rPr>
          <w:rFonts w:hint="eastAsia"/>
          <w:sz w:val="28"/>
          <w:szCs w:val="28"/>
        </w:rPr>
        <w:t>…………………………………………</w:t>
      </w:r>
      <w:r>
        <w:rPr>
          <w:sz w:val="28"/>
          <w:szCs w:val="28"/>
        </w:rPr>
        <w:t>.</w:t>
      </w:r>
      <w:r>
        <w:rPr>
          <w:rFonts w:hint="eastAsia"/>
          <w:sz w:val="28"/>
          <w:szCs w:val="28"/>
        </w:rPr>
        <w:t>………</w:t>
      </w:r>
      <w:r>
        <w:rPr>
          <w:sz w:val="28"/>
          <w:szCs w:val="28"/>
        </w:rPr>
        <w:t>7</w:t>
      </w:r>
    </w:p>
    <w:p w:rsidR="00E54EEE" w:rsidRDefault="00170D70">
      <w:pPr>
        <w:ind w:firstLineChars="200" w:firstLine="560"/>
        <w:rPr>
          <w:sz w:val="28"/>
          <w:szCs w:val="28"/>
        </w:rPr>
      </w:pPr>
      <w:r>
        <w:rPr>
          <w:rFonts w:ascii="宋体" w:eastAsia="宋体" w:hAnsi="宋体" w:hint="eastAsia"/>
          <w:sz w:val="28"/>
          <w:szCs w:val="28"/>
        </w:rPr>
        <w:t>二、×××信息系统安全保护等级确定</w:t>
      </w:r>
      <w:r>
        <w:rPr>
          <w:rFonts w:hint="eastAsia"/>
          <w:sz w:val="28"/>
          <w:szCs w:val="28"/>
        </w:rPr>
        <w:t>………………………</w:t>
      </w:r>
      <w:r>
        <w:rPr>
          <w:sz w:val="28"/>
          <w:szCs w:val="28"/>
        </w:rPr>
        <w:t>.</w:t>
      </w:r>
      <w:r>
        <w:rPr>
          <w:rFonts w:hint="eastAsia"/>
          <w:sz w:val="28"/>
          <w:szCs w:val="28"/>
        </w:rPr>
        <w:t>…</w:t>
      </w:r>
      <w:r>
        <w:rPr>
          <w:sz w:val="28"/>
          <w:szCs w:val="28"/>
        </w:rPr>
        <w:t>..</w:t>
      </w:r>
      <w:r>
        <w:rPr>
          <w:rFonts w:hint="eastAsia"/>
          <w:sz w:val="28"/>
          <w:szCs w:val="28"/>
        </w:rPr>
        <w:t>…</w:t>
      </w:r>
      <w:r>
        <w:rPr>
          <w:sz w:val="28"/>
          <w:szCs w:val="28"/>
        </w:rPr>
        <w:t>7</w:t>
      </w:r>
    </w:p>
    <w:p w:rsidR="00E54EEE" w:rsidRDefault="00170D70">
      <w:pPr>
        <w:ind w:firstLineChars="350" w:firstLine="980"/>
        <w:rPr>
          <w:rFonts w:ascii="宋体" w:eastAsia="宋体" w:hAnsi="宋体"/>
          <w:sz w:val="28"/>
          <w:szCs w:val="28"/>
        </w:rPr>
      </w:pPr>
      <w:r>
        <w:rPr>
          <w:rFonts w:ascii="宋体" w:eastAsia="宋体" w:hAnsi="宋体" w:hint="eastAsia"/>
          <w:sz w:val="28"/>
          <w:szCs w:val="28"/>
        </w:rPr>
        <w:t>（一）业务信息安全保护等级确定</w:t>
      </w:r>
      <w:r>
        <w:rPr>
          <w:rFonts w:hint="eastAsia"/>
          <w:sz w:val="28"/>
          <w:szCs w:val="28"/>
        </w:rPr>
        <w:t>…………………………</w:t>
      </w:r>
      <w:r>
        <w:rPr>
          <w:sz w:val="28"/>
          <w:szCs w:val="28"/>
        </w:rPr>
        <w:t>..</w:t>
      </w:r>
      <w:r>
        <w:rPr>
          <w:rFonts w:hint="eastAsia"/>
          <w:sz w:val="28"/>
          <w:szCs w:val="28"/>
        </w:rPr>
        <w:t>……</w:t>
      </w:r>
      <w:r>
        <w:rPr>
          <w:sz w:val="28"/>
          <w:szCs w:val="28"/>
        </w:rPr>
        <w:t>7</w:t>
      </w:r>
    </w:p>
    <w:p w:rsidR="00E54EEE" w:rsidRDefault="00170D70">
      <w:pPr>
        <w:ind w:firstLineChars="350" w:firstLine="980"/>
        <w:rPr>
          <w:rFonts w:ascii="宋体" w:eastAsia="宋体" w:hAnsi="宋体"/>
          <w:sz w:val="28"/>
          <w:szCs w:val="28"/>
        </w:rPr>
      </w:pPr>
      <w:r>
        <w:rPr>
          <w:rFonts w:ascii="宋体" w:eastAsia="宋体" w:hAnsi="宋体" w:hint="eastAsia"/>
          <w:sz w:val="28"/>
          <w:szCs w:val="28"/>
        </w:rPr>
        <w:t>（二）系统服务安全保护等级的确定</w:t>
      </w:r>
      <w:r>
        <w:rPr>
          <w:rFonts w:hint="eastAsia"/>
          <w:sz w:val="28"/>
          <w:szCs w:val="28"/>
        </w:rPr>
        <w:t>……………………</w:t>
      </w:r>
      <w:r>
        <w:rPr>
          <w:sz w:val="28"/>
          <w:szCs w:val="28"/>
        </w:rPr>
        <w:t>.</w:t>
      </w:r>
      <w:r>
        <w:rPr>
          <w:rFonts w:hint="eastAsia"/>
          <w:sz w:val="28"/>
          <w:szCs w:val="28"/>
        </w:rPr>
        <w:t>………</w:t>
      </w:r>
      <w:r>
        <w:rPr>
          <w:sz w:val="28"/>
          <w:szCs w:val="28"/>
        </w:rPr>
        <w:t>8</w:t>
      </w:r>
    </w:p>
    <w:p w:rsidR="00E54EEE" w:rsidRDefault="00170D70">
      <w:pPr>
        <w:ind w:firstLineChars="350" w:firstLine="980"/>
        <w:rPr>
          <w:rFonts w:ascii="宋体" w:eastAsia="宋体" w:hAnsi="宋体"/>
          <w:sz w:val="28"/>
          <w:szCs w:val="28"/>
        </w:rPr>
        <w:sectPr w:rsidR="00E54EEE">
          <w:pgSz w:w="11906" w:h="16838"/>
          <w:pgMar w:top="1440" w:right="1800" w:bottom="1440" w:left="1800" w:header="708" w:footer="708" w:gutter="0"/>
          <w:cols w:space="708"/>
          <w:docGrid w:type="lines" w:linePitch="360"/>
        </w:sectPr>
      </w:pPr>
      <w:r>
        <w:rPr>
          <w:rFonts w:ascii="宋体" w:eastAsia="宋体" w:hAnsi="宋体" w:hint="eastAsia"/>
          <w:sz w:val="28"/>
          <w:szCs w:val="28"/>
        </w:rPr>
        <w:t>（三）安全保护等级的确定</w:t>
      </w:r>
      <w:r>
        <w:rPr>
          <w:rFonts w:hint="eastAsia"/>
          <w:sz w:val="28"/>
          <w:szCs w:val="28"/>
        </w:rPr>
        <w:t>………………………………………</w:t>
      </w:r>
      <w:r>
        <w:rPr>
          <w:sz w:val="28"/>
          <w:szCs w:val="28"/>
        </w:rPr>
        <w:t>.</w:t>
      </w:r>
      <w:r>
        <w:rPr>
          <w:rFonts w:hint="eastAsia"/>
          <w:sz w:val="28"/>
          <w:szCs w:val="28"/>
        </w:rPr>
        <w:t>…</w:t>
      </w:r>
      <w:r>
        <w:rPr>
          <w:sz w:val="28"/>
          <w:szCs w:val="28"/>
        </w:rPr>
        <w:t>8</w:t>
      </w:r>
    </w:p>
    <w:p w:rsidR="00E54EEE" w:rsidRDefault="00170D70">
      <w:pPr>
        <w:spacing w:line="600" w:lineRule="exact"/>
        <w:jc w:val="center"/>
        <w:rPr>
          <w:rFonts w:ascii="宋体" w:eastAsia="宋体" w:hAnsi="宋体"/>
          <w:b/>
          <w:sz w:val="36"/>
          <w:szCs w:val="36"/>
        </w:rPr>
      </w:pPr>
      <w:r>
        <w:rPr>
          <w:rFonts w:ascii="宋体" w:eastAsia="宋体" w:hAnsi="宋体" w:hint="eastAsia"/>
          <w:b/>
          <w:sz w:val="36"/>
          <w:szCs w:val="36"/>
        </w:rPr>
        <w:lastRenderedPageBreak/>
        <w:t>填</w:t>
      </w:r>
      <w:r>
        <w:rPr>
          <w:rFonts w:ascii="宋体" w:eastAsia="宋体" w:hAnsi="宋体"/>
          <w:b/>
          <w:sz w:val="36"/>
          <w:szCs w:val="36"/>
        </w:rPr>
        <w:t xml:space="preserve">  </w:t>
      </w:r>
      <w:r>
        <w:rPr>
          <w:rFonts w:ascii="宋体" w:eastAsia="宋体" w:hAnsi="宋体" w:hint="eastAsia"/>
          <w:b/>
          <w:sz w:val="36"/>
          <w:szCs w:val="36"/>
        </w:rPr>
        <w:t>写</w:t>
      </w:r>
      <w:r>
        <w:rPr>
          <w:rFonts w:ascii="宋体" w:eastAsia="宋体" w:hAnsi="宋体"/>
          <w:b/>
          <w:sz w:val="36"/>
          <w:szCs w:val="36"/>
        </w:rPr>
        <w:t xml:space="preserve">  </w:t>
      </w:r>
      <w:r>
        <w:rPr>
          <w:rFonts w:ascii="宋体" w:eastAsia="宋体" w:hAnsi="宋体"/>
          <w:b/>
          <w:sz w:val="36"/>
          <w:szCs w:val="36"/>
        </w:rPr>
        <w:t xml:space="preserve"> </w:t>
      </w:r>
      <w:r>
        <w:rPr>
          <w:rFonts w:ascii="宋体" w:eastAsia="宋体" w:hAnsi="宋体" w:hint="eastAsia"/>
          <w:b/>
          <w:sz w:val="36"/>
          <w:szCs w:val="36"/>
        </w:rPr>
        <w:t>说</w:t>
      </w:r>
      <w:r>
        <w:rPr>
          <w:rFonts w:ascii="宋体" w:eastAsia="宋体" w:hAnsi="宋体"/>
          <w:b/>
          <w:sz w:val="36"/>
          <w:szCs w:val="36"/>
        </w:rPr>
        <w:t xml:space="preserve">  </w:t>
      </w:r>
      <w:r>
        <w:rPr>
          <w:rFonts w:ascii="宋体" w:eastAsia="宋体" w:hAnsi="宋体" w:hint="eastAsia"/>
          <w:b/>
          <w:sz w:val="36"/>
          <w:szCs w:val="36"/>
        </w:rPr>
        <w:t>明</w:t>
      </w:r>
    </w:p>
    <w:p w:rsidR="00E54EEE" w:rsidRDefault="00170D70">
      <w:pPr>
        <w:spacing w:line="600" w:lineRule="exact"/>
        <w:rPr>
          <w:rFonts w:ascii="宋体" w:eastAsia="宋体" w:hAnsi="宋体"/>
          <w:sz w:val="30"/>
          <w:szCs w:val="30"/>
        </w:rPr>
      </w:pPr>
      <w:r>
        <w:rPr>
          <w:rFonts w:ascii="宋体" w:eastAsia="宋体" w:hAnsi="宋体"/>
          <w:sz w:val="30"/>
          <w:szCs w:val="30"/>
        </w:rPr>
        <w:t xml:space="preserve">  </w:t>
      </w:r>
    </w:p>
    <w:p w:rsidR="00E54EEE" w:rsidRDefault="00170D70">
      <w:pPr>
        <w:spacing w:line="600" w:lineRule="exact"/>
        <w:ind w:firstLineChars="200" w:firstLine="560"/>
        <w:rPr>
          <w:rFonts w:ascii="宋体" w:eastAsia="宋体" w:hAnsi="宋体"/>
          <w:sz w:val="28"/>
          <w:szCs w:val="28"/>
        </w:rPr>
      </w:pPr>
      <w:r>
        <w:rPr>
          <w:rFonts w:ascii="宋体" w:eastAsia="宋体" w:hAnsi="宋体"/>
          <w:sz w:val="28"/>
          <w:szCs w:val="28"/>
        </w:rPr>
        <w:t>l</w:t>
      </w:r>
      <w:r>
        <w:rPr>
          <w:rFonts w:ascii="宋体" w:eastAsia="宋体" w:hAnsi="宋体" w:hint="eastAsia"/>
          <w:sz w:val="28"/>
          <w:szCs w:val="28"/>
        </w:rPr>
        <w:t>、填报依据。根据信息安全等级保护管理办法（公通字</w:t>
      </w:r>
      <w:r>
        <w:rPr>
          <w:rFonts w:ascii="宋体" w:eastAsia="宋体" w:hAnsi="宋体"/>
          <w:sz w:val="28"/>
          <w:szCs w:val="28"/>
        </w:rPr>
        <w:t>[2007]4 3</w:t>
      </w:r>
      <w:r>
        <w:rPr>
          <w:rFonts w:ascii="宋体" w:eastAsia="宋体" w:hAnsi="宋体" w:hint="eastAsia"/>
          <w:sz w:val="28"/>
          <w:szCs w:val="28"/>
        </w:rPr>
        <w:t>号）之附则规定，制作本预定级申请报告。</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2</w:t>
      </w:r>
      <w:r>
        <w:rPr>
          <w:rFonts w:ascii="宋体" w:eastAsia="宋体" w:hAnsi="宋体" w:hint="eastAsia"/>
          <w:sz w:val="28"/>
          <w:szCs w:val="28"/>
        </w:rPr>
        <w:t>、填报范围。本报告由信息系统（第二级以上（含第二级））的运营、使用单位或主管部门填写，一级以下值息系统无需申报。</w:t>
      </w:r>
    </w:p>
    <w:p w:rsidR="00E54EEE" w:rsidRDefault="00170D70">
      <w:pPr>
        <w:spacing w:line="600" w:lineRule="exact"/>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、申报方式。本报告一式二份，由申请单位向受理申请的公安机关提交纸质版申报材料。</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4</w:t>
      </w:r>
      <w:r>
        <w:rPr>
          <w:rFonts w:ascii="宋体" w:eastAsia="宋体" w:hAnsi="宋体" w:hint="eastAsia"/>
          <w:sz w:val="28"/>
          <w:szCs w:val="28"/>
        </w:rPr>
        <w:t>、系统预定级报告：是指依据《关于开展全国重要信息系统安全等级保护定级工作的通知》（公信安</w:t>
      </w:r>
      <w:r>
        <w:rPr>
          <w:rFonts w:ascii="宋体" w:eastAsia="宋体" w:hAnsi="宋体"/>
          <w:sz w:val="28"/>
          <w:szCs w:val="28"/>
        </w:rPr>
        <w:t>[2007]861</w:t>
      </w:r>
      <w:r>
        <w:rPr>
          <w:rFonts w:ascii="宋体" w:eastAsia="宋体" w:hAnsi="宋体" w:hint="eastAsia"/>
          <w:sz w:val="28"/>
          <w:szCs w:val="28"/>
        </w:rPr>
        <w:t>号）文中的附件《</w:t>
      </w:r>
      <w:r w:rsidR="00FC1803">
        <w:rPr>
          <w:rFonts w:ascii="宋体" w:eastAsia="宋体" w:hAnsi="宋体" w:hint="eastAsia"/>
          <w:sz w:val="28"/>
          <w:szCs w:val="28"/>
        </w:rPr>
        <w:t>网络</w:t>
      </w:r>
      <w:r>
        <w:rPr>
          <w:rFonts w:ascii="宋体" w:eastAsia="宋体" w:hAnsi="宋体" w:hint="eastAsia"/>
          <w:sz w:val="28"/>
          <w:szCs w:val="28"/>
        </w:rPr>
        <w:t>安全等级保护定级报告》模版编写的定级报告，每个信息系统均需要一个单独的定级报告。</w:t>
      </w:r>
    </w:p>
    <w:p w:rsidR="00E54EEE" w:rsidRDefault="00170D70">
      <w:pPr>
        <w:spacing w:line="600" w:lineRule="exact"/>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、解释。本报告内容由广西壮族自治区公安厅网络安全保卫总队负责解释。</w:t>
      </w:r>
    </w:p>
    <w:p w:rsidR="00E54EEE" w:rsidRDefault="00E54EEE">
      <w:pPr>
        <w:spacing w:line="600" w:lineRule="exact"/>
        <w:ind w:firstLine="585"/>
        <w:rPr>
          <w:rFonts w:ascii="宋体" w:eastAsia="宋体" w:hAnsi="宋体"/>
          <w:sz w:val="30"/>
          <w:szCs w:val="30"/>
        </w:rPr>
      </w:pPr>
    </w:p>
    <w:p w:rsidR="00E54EEE" w:rsidRDefault="00E54EEE">
      <w:pPr>
        <w:spacing w:line="600" w:lineRule="exact"/>
        <w:ind w:firstLine="585"/>
        <w:rPr>
          <w:rFonts w:ascii="宋体" w:eastAsia="宋体" w:hAnsi="宋体"/>
          <w:sz w:val="30"/>
          <w:szCs w:val="30"/>
        </w:rPr>
      </w:pPr>
    </w:p>
    <w:p w:rsidR="00E54EEE" w:rsidRDefault="00E54EEE">
      <w:pPr>
        <w:spacing w:line="600" w:lineRule="exact"/>
        <w:ind w:firstLine="585"/>
        <w:rPr>
          <w:rFonts w:ascii="宋体" w:eastAsia="宋体" w:hAnsi="宋体"/>
          <w:sz w:val="30"/>
          <w:szCs w:val="30"/>
        </w:rPr>
      </w:pPr>
    </w:p>
    <w:p w:rsidR="00E54EEE" w:rsidRDefault="00E54EEE">
      <w:pPr>
        <w:spacing w:line="600" w:lineRule="exact"/>
        <w:ind w:firstLine="585"/>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170D70">
      <w:pPr>
        <w:spacing w:line="600" w:lineRule="exact"/>
        <w:ind w:firstLine="585"/>
        <w:rPr>
          <w:rFonts w:ascii="宋体" w:eastAsia="宋体" w:hAnsi="宋体"/>
          <w:b/>
          <w:sz w:val="36"/>
          <w:szCs w:val="36"/>
        </w:rPr>
      </w:pPr>
      <w:r>
        <w:rPr>
          <w:rFonts w:ascii="宋体" w:eastAsia="宋体" w:hAnsi="宋体"/>
          <w:b/>
          <w:sz w:val="36"/>
          <w:szCs w:val="36"/>
        </w:rPr>
        <w:lastRenderedPageBreak/>
        <w:t>1</w:t>
      </w:r>
      <w:r>
        <w:rPr>
          <w:rFonts w:ascii="宋体" w:eastAsia="宋体" w:hAnsi="宋体" w:hint="eastAsia"/>
          <w:b/>
          <w:sz w:val="36"/>
          <w:szCs w:val="36"/>
        </w:rPr>
        <w:t>、</w:t>
      </w:r>
      <w:r w:rsidR="00FC1803">
        <w:rPr>
          <w:rFonts w:ascii="宋体" w:eastAsia="宋体" w:hAnsi="宋体" w:hint="eastAsia"/>
          <w:b/>
          <w:sz w:val="36"/>
          <w:szCs w:val="36"/>
        </w:rPr>
        <w:t>网络</w:t>
      </w:r>
      <w:r>
        <w:rPr>
          <w:rFonts w:ascii="宋体" w:eastAsia="宋体" w:hAnsi="宋体" w:hint="eastAsia"/>
          <w:b/>
          <w:sz w:val="36"/>
          <w:szCs w:val="36"/>
        </w:rPr>
        <w:t>安全等级</w:t>
      </w:r>
      <w:r w:rsidR="00FC1803">
        <w:rPr>
          <w:rFonts w:ascii="宋体" w:eastAsia="宋体" w:hAnsi="宋体" w:hint="eastAsia"/>
          <w:b/>
          <w:sz w:val="36"/>
          <w:szCs w:val="36"/>
        </w:rPr>
        <w:t>保护</w:t>
      </w:r>
      <w:r>
        <w:rPr>
          <w:rFonts w:ascii="宋体" w:eastAsia="宋体" w:hAnsi="宋体" w:hint="eastAsia"/>
          <w:b/>
          <w:sz w:val="36"/>
          <w:szCs w:val="36"/>
        </w:rPr>
        <w:t>预定级申请函</w:t>
      </w:r>
    </w:p>
    <w:p w:rsidR="00E54EEE" w:rsidRDefault="00170D70">
      <w:pPr>
        <w:spacing w:line="600" w:lineRule="exact"/>
        <w:ind w:firstLine="585"/>
        <w:rPr>
          <w:rFonts w:ascii="宋体" w:eastAsia="宋体" w:hAnsi="宋体"/>
          <w:sz w:val="30"/>
          <w:szCs w:val="30"/>
        </w:rPr>
      </w:pPr>
      <w:r>
        <w:rPr>
          <w:rFonts w:ascii="宋体" w:eastAsia="宋体" w:hAnsi="宋体"/>
          <w:sz w:val="30"/>
          <w:szCs w:val="30"/>
        </w:rPr>
        <w:t xml:space="preserve">    </w:t>
      </w:r>
    </w:p>
    <w:p w:rsidR="00E54EEE" w:rsidRDefault="00170D70">
      <w:pPr>
        <w:spacing w:line="600" w:lineRule="exact"/>
        <w:ind w:firstLine="585"/>
        <w:rPr>
          <w:rFonts w:ascii="宋体" w:eastAsia="宋体" w:hAnsi="宋体"/>
          <w:b/>
          <w:sz w:val="36"/>
          <w:szCs w:val="36"/>
        </w:rPr>
      </w:pPr>
      <w:r>
        <w:rPr>
          <w:rFonts w:ascii="宋体" w:eastAsia="宋体" w:hAnsi="宋体"/>
          <w:sz w:val="30"/>
          <w:szCs w:val="30"/>
        </w:rPr>
        <w:t xml:space="preserve">   </w:t>
      </w:r>
      <w:r>
        <w:rPr>
          <w:rFonts w:ascii="宋体" w:eastAsia="宋体" w:hAnsi="宋体"/>
          <w:b/>
          <w:sz w:val="36"/>
          <w:szCs w:val="36"/>
        </w:rPr>
        <w:t xml:space="preserve"> </w:t>
      </w:r>
      <w:r>
        <w:rPr>
          <w:rFonts w:ascii="宋体" w:eastAsia="宋体" w:hAnsi="宋体" w:hint="eastAsia"/>
          <w:b/>
          <w:sz w:val="36"/>
          <w:szCs w:val="36"/>
        </w:rPr>
        <w:t>关于</w:t>
      </w:r>
      <w:r>
        <w:rPr>
          <w:rFonts w:ascii="宋体" w:eastAsia="宋体" w:hAnsi="宋体"/>
          <w:b/>
          <w:sz w:val="36"/>
          <w:szCs w:val="36"/>
        </w:rPr>
        <w:t>XXX</w:t>
      </w:r>
      <w:r>
        <w:rPr>
          <w:rFonts w:ascii="宋体" w:eastAsia="宋体" w:hAnsi="宋体" w:hint="eastAsia"/>
          <w:b/>
          <w:sz w:val="36"/>
          <w:szCs w:val="36"/>
        </w:rPr>
        <w:t>信息系统</w:t>
      </w:r>
      <w:r>
        <w:rPr>
          <w:rFonts w:ascii="宋体" w:eastAsia="宋体" w:hAnsi="宋体" w:hint="eastAsia"/>
          <w:b/>
          <w:sz w:val="36"/>
          <w:szCs w:val="36"/>
        </w:rPr>
        <w:t>安全等级预定级的函</w:t>
      </w:r>
    </w:p>
    <w:p w:rsidR="00E54EEE" w:rsidRDefault="00E54EEE">
      <w:pPr>
        <w:spacing w:line="600" w:lineRule="exact"/>
        <w:rPr>
          <w:rFonts w:ascii="宋体" w:eastAsia="宋体" w:hAnsi="宋体"/>
          <w:sz w:val="28"/>
          <w:szCs w:val="28"/>
          <w:u w:val="single"/>
        </w:rPr>
      </w:pPr>
    </w:p>
    <w:p w:rsidR="00E54EEE" w:rsidRDefault="00170D70">
      <w:pPr>
        <w:spacing w:line="600" w:lineRule="exact"/>
        <w:rPr>
          <w:rFonts w:ascii="宋体" w:eastAsia="宋体" w:hAnsi="宋体"/>
          <w:sz w:val="28"/>
          <w:szCs w:val="28"/>
        </w:rPr>
      </w:pPr>
      <w:r>
        <w:rPr>
          <w:rFonts w:ascii="宋体" w:eastAsia="宋体" w:hAnsi="宋体" w:hint="eastAsia"/>
          <w:sz w:val="28"/>
          <w:szCs w:val="28"/>
          <w:u w:val="single"/>
        </w:rPr>
        <w:t>（公安机关名称）</w:t>
      </w:r>
      <w:r>
        <w:rPr>
          <w:rFonts w:ascii="宋体" w:eastAsia="宋体" w:hAnsi="宋体"/>
          <w:sz w:val="28"/>
          <w:szCs w:val="28"/>
          <w:u w:val="single"/>
        </w:rPr>
        <w:t xml:space="preserve"> </w:t>
      </w:r>
      <w:r>
        <w:rPr>
          <w:rFonts w:ascii="宋体" w:eastAsia="宋体" w:hAnsi="宋体" w:hint="eastAsia"/>
          <w:sz w:val="28"/>
          <w:szCs w:val="28"/>
        </w:rPr>
        <w:t>：</w:t>
      </w:r>
    </w:p>
    <w:p w:rsidR="00E54EEE" w:rsidRDefault="00170D70">
      <w:pPr>
        <w:spacing w:line="600" w:lineRule="exact"/>
        <w:ind w:firstLineChars="200" w:firstLine="560"/>
        <w:rPr>
          <w:rFonts w:ascii="宋体" w:eastAsia="宋体" w:hAnsi="宋体"/>
          <w:sz w:val="28"/>
          <w:szCs w:val="28"/>
        </w:rPr>
      </w:pPr>
      <w:r>
        <w:rPr>
          <w:rFonts w:ascii="宋体" w:eastAsia="宋体" w:hAnsi="宋体" w:hint="eastAsia"/>
          <w:sz w:val="28"/>
          <w:szCs w:val="28"/>
        </w:rPr>
        <w:t>根据</w:t>
      </w:r>
      <w:r>
        <w:rPr>
          <w:rFonts w:ascii="宋体" w:eastAsia="宋体" w:hAnsi="宋体"/>
          <w:sz w:val="28"/>
          <w:szCs w:val="28"/>
        </w:rPr>
        <w:t>XXX</w:t>
      </w:r>
      <w:r>
        <w:rPr>
          <w:rFonts w:ascii="宋体" w:eastAsia="宋体" w:hAnsi="宋体" w:hint="eastAsia"/>
          <w:sz w:val="28"/>
          <w:szCs w:val="28"/>
        </w:rPr>
        <w:t>单位《</w:t>
      </w:r>
      <w:r>
        <w:rPr>
          <w:rFonts w:ascii="宋体" w:eastAsia="宋体" w:hAnsi="宋体"/>
          <w:sz w:val="28"/>
          <w:szCs w:val="28"/>
        </w:rPr>
        <w:t>XXXXX</w:t>
      </w:r>
      <w:r>
        <w:rPr>
          <w:rFonts w:ascii="宋体" w:eastAsia="宋体" w:hAnsi="宋体" w:hint="eastAsia"/>
          <w:sz w:val="28"/>
          <w:szCs w:val="28"/>
        </w:rPr>
        <w:t>》文</w:t>
      </w:r>
      <w:r>
        <w:rPr>
          <w:rFonts w:ascii="宋体" w:eastAsia="宋体" w:hAnsi="宋体"/>
          <w:sz w:val="28"/>
          <w:szCs w:val="28"/>
        </w:rPr>
        <w:t>XXXX</w:t>
      </w:r>
      <w:r>
        <w:rPr>
          <w:rFonts w:ascii="宋体" w:eastAsia="宋体" w:hAnsi="宋体" w:hint="eastAsia"/>
          <w:sz w:val="28"/>
          <w:szCs w:val="28"/>
        </w:rPr>
        <w:t>号文的批复，我单位</w:t>
      </w:r>
      <w:r>
        <w:rPr>
          <w:rFonts w:ascii="宋体" w:eastAsia="宋体" w:hAnsi="宋体"/>
          <w:sz w:val="28"/>
          <w:szCs w:val="28"/>
        </w:rPr>
        <w:t>XXX</w:t>
      </w:r>
      <w:r>
        <w:rPr>
          <w:rFonts w:ascii="宋体" w:eastAsia="宋体" w:hAnsi="宋体" w:hint="eastAsia"/>
          <w:sz w:val="28"/>
          <w:szCs w:val="28"/>
        </w:rPr>
        <w:t>信息系统已获立项申请已通过并进入方案设计阶段，根据《信息安全等级管理方法》和《信息系统安全保护等级保护定级指南</w:t>
      </w:r>
      <w:r>
        <w:rPr>
          <w:rFonts w:ascii="宋体" w:eastAsia="宋体" w:hAnsi="宋体"/>
          <w:sz w:val="28"/>
          <w:szCs w:val="28"/>
        </w:rPr>
        <w:t>(GB--T 22240-2008</w:t>
      </w:r>
      <w:r>
        <w:rPr>
          <w:rFonts w:ascii="宋体" w:eastAsia="宋体" w:hAnsi="宋体" w:hint="eastAsia"/>
          <w:sz w:val="28"/>
          <w:szCs w:val="28"/>
        </w:rPr>
        <w:t>）》相关内容，经研究，我单位</w:t>
      </w:r>
      <w:r>
        <w:rPr>
          <w:rFonts w:ascii="宋体" w:eastAsia="宋体" w:hAnsi="宋体"/>
          <w:sz w:val="28"/>
          <w:szCs w:val="28"/>
        </w:rPr>
        <w:t>XXX</w:t>
      </w:r>
      <w:r>
        <w:rPr>
          <w:rFonts w:ascii="宋体" w:eastAsia="宋体" w:hAnsi="宋体" w:hint="eastAsia"/>
          <w:sz w:val="28"/>
          <w:szCs w:val="28"/>
        </w:rPr>
        <w:t>信息系统的安全保护等级拟定为</w:t>
      </w:r>
      <w:r>
        <w:rPr>
          <w:rFonts w:ascii="宋体" w:eastAsia="宋体" w:hAnsi="宋体"/>
          <w:sz w:val="28"/>
          <w:szCs w:val="28"/>
        </w:rPr>
        <w:t>X</w:t>
      </w:r>
      <w:r>
        <w:rPr>
          <w:rFonts w:ascii="宋体" w:eastAsia="宋体" w:hAnsi="宋体" w:hint="eastAsia"/>
          <w:sz w:val="28"/>
          <w:szCs w:val="28"/>
        </w:rPr>
        <w:t>级，是否科学、合理，</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请批复。</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此函</w:t>
      </w:r>
    </w:p>
    <w:p w:rsidR="00E54EEE" w:rsidRDefault="00E54EEE">
      <w:pPr>
        <w:spacing w:line="600" w:lineRule="exact"/>
        <w:ind w:firstLine="585"/>
        <w:rPr>
          <w:rFonts w:ascii="宋体" w:eastAsia="宋体" w:hAnsi="宋体"/>
          <w:sz w:val="28"/>
          <w:szCs w:val="28"/>
        </w:rPr>
      </w:pPr>
    </w:p>
    <w:p w:rsidR="00E54EEE" w:rsidRDefault="00E54EEE">
      <w:pPr>
        <w:spacing w:line="600" w:lineRule="exact"/>
        <w:rPr>
          <w:rFonts w:ascii="宋体" w:eastAsia="宋体" w:hAnsi="宋体"/>
          <w:sz w:val="28"/>
          <w:szCs w:val="28"/>
        </w:rPr>
      </w:pP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 xml:space="preserve">                              XXX</w:t>
      </w:r>
      <w:r>
        <w:rPr>
          <w:rFonts w:ascii="宋体" w:eastAsia="宋体" w:hAnsi="宋体" w:hint="eastAsia"/>
          <w:sz w:val="28"/>
          <w:szCs w:val="28"/>
        </w:rPr>
        <w:t>单位：（盖章）</w:t>
      </w:r>
    </w:p>
    <w:p w:rsidR="00E54EEE" w:rsidRDefault="00170D70">
      <w:pPr>
        <w:spacing w:line="600" w:lineRule="exact"/>
        <w:ind w:firstLineChars="1795" w:firstLine="5026"/>
        <w:rPr>
          <w:rFonts w:ascii="宋体" w:eastAsia="宋体" w:hAnsi="宋体"/>
          <w:sz w:val="28"/>
          <w:szCs w:val="28"/>
        </w:rPr>
      </w:pPr>
      <w:r>
        <w:rPr>
          <w:rFonts w:ascii="宋体" w:eastAsia="宋体" w:hAnsi="宋体"/>
          <w:sz w:val="28"/>
          <w:szCs w:val="28"/>
        </w:rPr>
        <w:t>201X</w:t>
      </w:r>
      <w:r>
        <w:rPr>
          <w:rFonts w:ascii="宋体" w:eastAsia="宋体" w:hAnsi="宋体" w:hint="eastAsia"/>
          <w:sz w:val="28"/>
          <w:szCs w:val="28"/>
        </w:rPr>
        <w:t>年</w:t>
      </w:r>
      <w:r>
        <w:rPr>
          <w:rFonts w:ascii="宋体" w:eastAsia="宋体" w:hAnsi="宋体"/>
          <w:sz w:val="28"/>
          <w:szCs w:val="28"/>
        </w:rPr>
        <w:t>X</w:t>
      </w:r>
      <w:r>
        <w:rPr>
          <w:rFonts w:ascii="宋体" w:eastAsia="宋体" w:hAnsi="宋体" w:hint="eastAsia"/>
          <w:sz w:val="28"/>
          <w:szCs w:val="28"/>
        </w:rPr>
        <w:t>月</w:t>
      </w:r>
      <w:r>
        <w:rPr>
          <w:rFonts w:ascii="宋体" w:eastAsia="宋体" w:hAnsi="宋体"/>
          <w:sz w:val="28"/>
          <w:szCs w:val="28"/>
        </w:rPr>
        <w:t>X</w:t>
      </w:r>
      <w:r>
        <w:rPr>
          <w:rFonts w:ascii="宋体" w:eastAsia="宋体" w:hAnsi="宋体" w:hint="eastAsia"/>
          <w:sz w:val="28"/>
          <w:szCs w:val="28"/>
        </w:rPr>
        <w:t>日</w:t>
      </w:r>
    </w:p>
    <w:p w:rsidR="00E54EEE" w:rsidRDefault="00E54EEE">
      <w:pPr>
        <w:spacing w:line="220" w:lineRule="atLeast"/>
        <w:ind w:firstLine="585"/>
        <w:rPr>
          <w:rFonts w:ascii="宋体" w:eastAsia="宋体" w:hAnsi="宋体"/>
          <w:sz w:val="28"/>
          <w:szCs w:val="28"/>
        </w:rPr>
      </w:pPr>
    </w:p>
    <w:p w:rsidR="00E54EEE" w:rsidRDefault="00E54EEE">
      <w:pPr>
        <w:spacing w:line="220" w:lineRule="atLeast"/>
        <w:ind w:firstLine="585"/>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170D70">
      <w:pPr>
        <w:spacing w:line="220" w:lineRule="atLeast"/>
        <w:rPr>
          <w:rFonts w:ascii="宋体" w:eastAsia="宋体" w:hAnsi="宋体"/>
          <w:b/>
          <w:sz w:val="36"/>
          <w:szCs w:val="36"/>
        </w:rPr>
      </w:pPr>
      <w:r>
        <w:rPr>
          <w:rFonts w:ascii="宋体" w:eastAsia="宋体" w:hAnsi="宋体"/>
          <w:b/>
          <w:sz w:val="36"/>
          <w:szCs w:val="36"/>
        </w:rPr>
        <w:lastRenderedPageBreak/>
        <w:t>2</w:t>
      </w:r>
      <w:r>
        <w:rPr>
          <w:rFonts w:ascii="宋体" w:eastAsia="宋体" w:hAnsi="宋体" w:hint="eastAsia"/>
          <w:b/>
          <w:sz w:val="36"/>
          <w:szCs w:val="36"/>
        </w:rPr>
        <w:t>、申请预定级的信息系统汇总表</w:t>
      </w:r>
    </w:p>
    <w:tbl>
      <w:tblPr>
        <w:tblW w:w="8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220"/>
        <w:gridCol w:w="1592"/>
      </w:tblGrid>
      <w:tr w:rsidR="00E54EEE">
        <w:trPr>
          <w:trHeight w:val="651"/>
        </w:trPr>
        <w:tc>
          <w:tcPr>
            <w:tcW w:w="1548" w:type="dxa"/>
            <w:vAlign w:val="center"/>
          </w:tcPr>
          <w:p w:rsidR="00E54EEE" w:rsidRDefault="00170D70">
            <w:pPr>
              <w:spacing w:after="0" w:line="220" w:lineRule="atLeast"/>
              <w:jc w:val="center"/>
              <w:rPr>
                <w:rFonts w:ascii="宋体" w:eastAsia="宋体" w:hAnsi="宋体"/>
                <w:b/>
                <w:sz w:val="28"/>
                <w:szCs w:val="28"/>
              </w:rPr>
            </w:pPr>
            <w:r>
              <w:rPr>
                <w:rFonts w:ascii="宋体" w:eastAsia="宋体" w:hAnsi="宋体" w:hint="eastAsia"/>
                <w:b/>
                <w:sz w:val="28"/>
                <w:szCs w:val="28"/>
              </w:rPr>
              <w:t>系统编号</w:t>
            </w:r>
          </w:p>
        </w:tc>
        <w:tc>
          <w:tcPr>
            <w:tcW w:w="5220" w:type="dxa"/>
            <w:vAlign w:val="center"/>
          </w:tcPr>
          <w:p w:rsidR="00E54EEE" w:rsidRDefault="00170D70">
            <w:pPr>
              <w:spacing w:after="0" w:line="220" w:lineRule="atLeast"/>
              <w:jc w:val="center"/>
              <w:rPr>
                <w:rFonts w:ascii="宋体" w:eastAsia="宋体" w:hAnsi="宋体"/>
                <w:b/>
                <w:sz w:val="28"/>
                <w:szCs w:val="28"/>
              </w:rPr>
            </w:pPr>
            <w:r>
              <w:rPr>
                <w:rFonts w:ascii="宋体" w:eastAsia="宋体" w:hAnsi="宋体" w:hint="eastAsia"/>
                <w:b/>
                <w:sz w:val="28"/>
                <w:szCs w:val="28"/>
              </w:rPr>
              <w:t>信息系统名称</w:t>
            </w:r>
          </w:p>
        </w:tc>
        <w:tc>
          <w:tcPr>
            <w:tcW w:w="1592" w:type="dxa"/>
            <w:vAlign w:val="center"/>
          </w:tcPr>
          <w:p w:rsidR="00E54EEE" w:rsidRDefault="00170D70">
            <w:pPr>
              <w:spacing w:after="0" w:line="220" w:lineRule="atLeast"/>
              <w:jc w:val="center"/>
              <w:rPr>
                <w:rFonts w:ascii="宋体" w:eastAsia="宋体" w:hAnsi="宋体"/>
                <w:b/>
                <w:sz w:val="28"/>
                <w:szCs w:val="28"/>
              </w:rPr>
            </w:pPr>
            <w:r>
              <w:rPr>
                <w:rFonts w:ascii="宋体" w:eastAsia="宋体" w:hAnsi="宋体" w:hint="eastAsia"/>
                <w:b/>
                <w:sz w:val="28"/>
                <w:szCs w:val="28"/>
              </w:rPr>
              <w:t>预定等级</w:t>
            </w:r>
          </w:p>
        </w:tc>
      </w:tr>
      <w:tr w:rsidR="00E54EEE">
        <w:trPr>
          <w:trHeight w:val="630"/>
        </w:trPr>
        <w:tc>
          <w:tcPr>
            <w:tcW w:w="1548" w:type="dxa"/>
            <w:vAlign w:val="center"/>
          </w:tcPr>
          <w:p w:rsidR="00E54EEE" w:rsidRDefault="00170D70">
            <w:pPr>
              <w:spacing w:after="0" w:line="220" w:lineRule="atLeast"/>
              <w:jc w:val="center"/>
              <w:rPr>
                <w:rFonts w:ascii="宋体" w:eastAsia="宋体" w:hAnsi="宋体"/>
                <w:sz w:val="28"/>
                <w:szCs w:val="28"/>
              </w:rPr>
            </w:pPr>
            <w:r>
              <w:rPr>
                <w:rFonts w:ascii="宋体" w:eastAsia="宋体" w:hAnsi="宋体"/>
                <w:sz w:val="28"/>
                <w:szCs w:val="28"/>
              </w:rPr>
              <w:t>0001</w:t>
            </w:r>
          </w:p>
        </w:tc>
        <w:tc>
          <w:tcPr>
            <w:tcW w:w="5220" w:type="dxa"/>
            <w:vAlign w:val="center"/>
          </w:tcPr>
          <w:p w:rsidR="00E54EEE" w:rsidRDefault="00170D70">
            <w:pPr>
              <w:spacing w:after="0" w:line="220" w:lineRule="atLeast"/>
              <w:jc w:val="center"/>
              <w:rPr>
                <w:rFonts w:ascii="宋体" w:eastAsia="宋体" w:hAnsi="宋体"/>
                <w:sz w:val="28"/>
                <w:szCs w:val="28"/>
              </w:rPr>
            </w:pPr>
            <w:r>
              <w:rPr>
                <w:rFonts w:ascii="宋体" w:eastAsia="宋体" w:hAnsi="宋体"/>
                <w:sz w:val="28"/>
                <w:szCs w:val="28"/>
              </w:rPr>
              <w:t>XXX</w:t>
            </w:r>
            <w:r>
              <w:rPr>
                <w:rFonts w:ascii="宋体" w:eastAsia="宋体" w:hAnsi="宋体" w:hint="eastAsia"/>
                <w:sz w:val="28"/>
                <w:szCs w:val="28"/>
              </w:rPr>
              <w:t>业务系统</w:t>
            </w:r>
          </w:p>
        </w:tc>
        <w:tc>
          <w:tcPr>
            <w:tcW w:w="1592" w:type="dxa"/>
            <w:vAlign w:val="center"/>
          </w:tcPr>
          <w:p w:rsidR="00E54EEE" w:rsidRDefault="00170D70">
            <w:pPr>
              <w:spacing w:after="0" w:line="220" w:lineRule="atLeast"/>
              <w:jc w:val="center"/>
              <w:rPr>
                <w:rFonts w:ascii="宋体" w:eastAsia="宋体" w:hAnsi="宋体"/>
                <w:b/>
                <w:sz w:val="28"/>
                <w:szCs w:val="28"/>
              </w:rPr>
            </w:pPr>
            <w:r>
              <w:rPr>
                <w:rFonts w:ascii="宋体" w:eastAsia="宋体" w:hAnsi="宋体" w:hint="eastAsia"/>
                <w:b/>
                <w:sz w:val="28"/>
                <w:szCs w:val="28"/>
              </w:rPr>
              <w:t>三</w:t>
            </w:r>
          </w:p>
        </w:tc>
      </w:tr>
      <w:tr w:rsidR="00E54EEE">
        <w:trPr>
          <w:trHeight w:val="651"/>
        </w:trPr>
        <w:tc>
          <w:tcPr>
            <w:tcW w:w="1548" w:type="dxa"/>
            <w:vAlign w:val="center"/>
          </w:tcPr>
          <w:p w:rsidR="00E54EEE" w:rsidRDefault="00170D70">
            <w:pPr>
              <w:spacing w:after="0" w:line="220" w:lineRule="atLeast"/>
              <w:jc w:val="center"/>
              <w:rPr>
                <w:rFonts w:ascii="宋体" w:eastAsia="宋体" w:hAnsi="宋体"/>
                <w:sz w:val="28"/>
                <w:szCs w:val="28"/>
              </w:rPr>
            </w:pPr>
            <w:r>
              <w:rPr>
                <w:rFonts w:ascii="宋体" w:eastAsia="宋体" w:hAnsi="宋体"/>
                <w:sz w:val="28"/>
                <w:szCs w:val="28"/>
              </w:rPr>
              <w:t>0002</w:t>
            </w:r>
          </w:p>
        </w:tc>
        <w:tc>
          <w:tcPr>
            <w:tcW w:w="5220" w:type="dxa"/>
            <w:vAlign w:val="center"/>
          </w:tcPr>
          <w:p w:rsidR="00E54EEE" w:rsidRDefault="00170D70">
            <w:pPr>
              <w:spacing w:after="0" w:line="220" w:lineRule="atLeast"/>
              <w:jc w:val="center"/>
              <w:rPr>
                <w:rFonts w:ascii="宋体" w:eastAsia="宋体" w:hAnsi="宋体"/>
                <w:sz w:val="28"/>
                <w:szCs w:val="28"/>
              </w:rPr>
            </w:pPr>
            <w:r>
              <w:rPr>
                <w:rFonts w:ascii="宋体" w:eastAsia="宋体" w:hAnsi="宋体"/>
                <w:sz w:val="28"/>
                <w:szCs w:val="28"/>
              </w:rPr>
              <w:t>XXX</w:t>
            </w:r>
            <w:r>
              <w:rPr>
                <w:rFonts w:ascii="宋体" w:eastAsia="宋体" w:hAnsi="宋体" w:hint="eastAsia"/>
                <w:sz w:val="28"/>
                <w:szCs w:val="28"/>
              </w:rPr>
              <w:t>平台</w:t>
            </w:r>
          </w:p>
        </w:tc>
        <w:tc>
          <w:tcPr>
            <w:tcW w:w="1592" w:type="dxa"/>
            <w:vAlign w:val="center"/>
          </w:tcPr>
          <w:p w:rsidR="00E54EEE" w:rsidRDefault="00170D70">
            <w:pPr>
              <w:spacing w:after="0" w:line="220" w:lineRule="atLeast"/>
              <w:jc w:val="center"/>
              <w:rPr>
                <w:rFonts w:ascii="宋体" w:eastAsia="宋体" w:hAnsi="宋体"/>
                <w:sz w:val="28"/>
                <w:szCs w:val="28"/>
              </w:rPr>
            </w:pPr>
            <w:r>
              <w:rPr>
                <w:rFonts w:ascii="宋体" w:eastAsia="宋体" w:hAnsi="宋体" w:hint="eastAsia"/>
                <w:sz w:val="28"/>
                <w:szCs w:val="28"/>
              </w:rPr>
              <w:t>二</w:t>
            </w:r>
          </w:p>
        </w:tc>
      </w:tr>
      <w:tr w:rsidR="00E54EEE">
        <w:trPr>
          <w:trHeight w:val="651"/>
        </w:trPr>
        <w:tc>
          <w:tcPr>
            <w:tcW w:w="1548" w:type="dxa"/>
            <w:vAlign w:val="center"/>
          </w:tcPr>
          <w:p w:rsidR="00E54EEE" w:rsidRDefault="00E54EEE">
            <w:pPr>
              <w:spacing w:after="0" w:line="220" w:lineRule="atLeast"/>
              <w:jc w:val="center"/>
              <w:rPr>
                <w:rFonts w:ascii="宋体" w:eastAsia="宋体" w:hAnsi="宋体"/>
                <w:b/>
                <w:sz w:val="28"/>
                <w:szCs w:val="28"/>
              </w:rPr>
            </w:pPr>
          </w:p>
        </w:tc>
        <w:tc>
          <w:tcPr>
            <w:tcW w:w="5220" w:type="dxa"/>
            <w:vAlign w:val="center"/>
          </w:tcPr>
          <w:p w:rsidR="00E54EEE" w:rsidRDefault="00E54EEE">
            <w:pPr>
              <w:spacing w:after="0" w:line="220" w:lineRule="atLeast"/>
              <w:jc w:val="center"/>
              <w:rPr>
                <w:rFonts w:ascii="宋体" w:eastAsia="宋体" w:hAnsi="宋体"/>
                <w:b/>
                <w:sz w:val="28"/>
                <w:szCs w:val="28"/>
              </w:rPr>
            </w:pPr>
          </w:p>
        </w:tc>
        <w:tc>
          <w:tcPr>
            <w:tcW w:w="1592" w:type="dxa"/>
            <w:vAlign w:val="center"/>
          </w:tcPr>
          <w:p w:rsidR="00E54EEE" w:rsidRDefault="00E54EEE">
            <w:pPr>
              <w:spacing w:after="0" w:line="220" w:lineRule="atLeast"/>
              <w:jc w:val="center"/>
              <w:rPr>
                <w:rFonts w:ascii="宋体" w:eastAsia="宋体" w:hAnsi="宋体"/>
                <w:b/>
                <w:sz w:val="28"/>
                <w:szCs w:val="28"/>
              </w:rPr>
            </w:pPr>
          </w:p>
        </w:tc>
      </w:tr>
      <w:tr w:rsidR="00E54EEE">
        <w:trPr>
          <w:trHeight w:val="651"/>
        </w:trPr>
        <w:tc>
          <w:tcPr>
            <w:tcW w:w="1548" w:type="dxa"/>
            <w:vAlign w:val="center"/>
          </w:tcPr>
          <w:p w:rsidR="00E54EEE" w:rsidRDefault="00E54EEE">
            <w:pPr>
              <w:spacing w:after="0" w:line="220" w:lineRule="atLeast"/>
              <w:jc w:val="center"/>
              <w:rPr>
                <w:rFonts w:ascii="宋体" w:eastAsia="宋体" w:hAnsi="宋体"/>
                <w:b/>
                <w:sz w:val="28"/>
                <w:szCs w:val="28"/>
              </w:rPr>
            </w:pPr>
          </w:p>
        </w:tc>
        <w:tc>
          <w:tcPr>
            <w:tcW w:w="5220" w:type="dxa"/>
            <w:vAlign w:val="center"/>
          </w:tcPr>
          <w:p w:rsidR="00E54EEE" w:rsidRDefault="00E54EEE">
            <w:pPr>
              <w:spacing w:after="0" w:line="220" w:lineRule="atLeast"/>
              <w:jc w:val="center"/>
              <w:rPr>
                <w:rFonts w:ascii="宋体" w:eastAsia="宋体" w:hAnsi="宋体"/>
                <w:b/>
                <w:sz w:val="28"/>
                <w:szCs w:val="28"/>
              </w:rPr>
            </w:pPr>
          </w:p>
        </w:tc>
        <w:tc>
          <w:tcPr>
            <w:tcW w:w="1592" w:type="dxa"/>
            <w:vAlign w:val="center"/>
          </w:tcPr>
          <w:p w:rsidR="00E54EEE" w:rsidRDefault="00E54EEE">
            <w:pPr>
              <w:spacing w:after="0" w:line="220" w:lineRule="atLeast"/>
              <w:jc w:val="center"/>
              <w:rPr>
                <w:rFonts w:ascii="宋体" w:eastAsia="宋体" w:hAnsi="宋体"/>
                <w:b/>
                <w:sz w:val="28"/>
                <w:szCs w:val="28"/>
              </w:rPr>
            </w:pPr>
          </w:p>
        </w:tc>
      </w:tr>
      <w:tr w:rsidR="00E54EEE">
        <w:trPr>
          <w:trHeight w:val="651"/>
        </w:trPr>
        <w:tc>
          <w:tcPr>
            <w:tcW w:w="1548" w:type="dxa"/>
            <w:vAlign w:val="center"/>
          </w:tcPr>
          <w:p w:rsidR="00E54EEE" w:rsidRDefault="00E54EEE">
            <w:pPr>
              <w:spacing w:after="0" w:line="220" w:lineRule="atLeast"/>
              <w:jc w:val="center"/>
              <w:rPr>
                <w:rFonts w:ascii="宋体" w:eastAsia="宋体" w:hAnsi="宋体"/>
                <w:b/>
                <w:sz w:val="28"/>
                <w:szCs w:val="28"/>
              </w:rPr>
            </w:pPr>
          </w:p>
        </w:tc>
        <w:tc>
          <w:tcPr>
            <w:tcW w:w="5220" w:type="dxa"/>
            <w:vAlign w:val="center"/>
          </w:tcPr>
          <w:p w:rsidR="00E54EEE" w:rsidRDefault="00E54EEE">
            <w:pPr>
              <w:spacing w:after="0" w:line="220" w:lineRule="atLeast"/>
              <w:jc w:val="center"/>
              <w:rPr>
                <w:rFonts w:ascii="宋体" w:eastAsia="宋体" w:hAnsi="宋体"/>
                <w:b/>
                <w:sz w:val="28"/>
                <w:szCs w:val="28"/>
              </w:rPr>
            </w:pPr>
          </w:p>
        </w:tc>
        <w:tc>
          <w:tcPr>
            <w:tcW w:w="1592" w:type="dxa"/>
            <w:vAlign w:val="center"/>
          </w:tcPr>
          <w:p w:rsidR="00E54EEE" w:rsidRDefault="00E54EEE">
            <w:pPr>
              <w:spacing w:after="0" w:line="220" w:lineRule="atLeast"/>
              <w:jc w:val="center"/>
              <w:rPr>
                <w:rFonts w:ascii="宋体" w:eastAsia="宋体" w:hAnsi="宋体"/>
                <w:b/>
                <w:sz w:val="28"/>
                <w:szCs w:val="28"/>
              </w:rPr>
            </w:pPr>
          </w:p>
        </w:tc>
      </w:tr>
      <w:tr w:rsidR="00E54EEE">
        <w:trPr>
          <w:trHeight w:val="672"/>
        </w:trPr>
        <w:tc>
          <w:tcPr>
            <w:tcW w:w="1548" w:type="dxa"/>
            <w:vAlign w:val="center"/>
          </w:tcPr>
          <w:p w:rsidR="00E54EEE" w:rsidRDefault="00E54EEE">
            <w:pPr>
              <w:spacing w:after="0" w:line="220" w:lineRule="atLeast"/>
              <w:jc w:val="center"/>
              <w:rPr>
                <w:rFonts w:ascii="宋体" w:eastAsia="宋体" w:hAnsi="宋体"/>
                <w:b/>
                <w:sz w:val="28"/>
                <w:szCs w:val="28"/>
              </w:rPr>
            </w:pPr>
          </w:p>
        </w:tc>
        <w:tc>
          <w:tcPr>
            <w:tcW w:w="5220" w:type="dxa"/>
            <w:vAlign w:val="center"/>
          </w:tcPr>
          <w:p w:rsidR="00E54EEE" w:rsidRDefault="00E54EEE">
            <w:pPr>
              <w:spacing w:after="0" w:line="220" w:lineRule="atLeast"/>
              <w:jc w:val="center"/>
              <w:rPr>
                <w:rFonts w:ascii="宋体" w:eastAsia="宋体" w:hAnsi="宋体"/>
                <w:b/>
                <w:sz w:val="28"/>
                <w:szCs w:val="28"/>
              </w:rPr>
            </w:pPr>
          </w:p>
        </w:tc>
        <w:tc>
          <w:tcPr>
            <w:tcW w:w="1592" w:type="dxa"/>
            <w:vAlign w:val="center"/>
          </w:tcPr>
          <w:p w:rsidR="00E54EEE" w:rsidRDefault="00E54EEE">
            <w:pPr>
              <w:spacing w:after="0" w:line="220" w:lineRule="atLeast"/>
              <w:jc w:val="center"/>
              <w:rPr>
                <w:rFonts w:ascii="宋体" w:eastAsia="宋体" w:hAnsi="宋体"/>
                <w:b/>
                <w:sz w:val="28"/>
                <w:szCs w:val="28"/>
              </w:rPr>
            </w:pPr>
          </w:p>
        </w:tc>
      </w:tr>
      <w:tr w:rsidR="00E54EEE">
        <w:trPr>
          <w:trHeight w:val="672"/>
        </w:trPr>
        <w:tc>
          <w:tcPr>
            <w:tcW w:w="1548" w:type="dxa"/>
            <w:vAlign w:val="center"/>
          </w:tcPr>
          <w:p w:rsidR="00E54EEE" w:rsidRDefault="00E54EEE">
            <w:pPr>
              <w:spacing w:after="0" w:line="220" w:lineRule="atLeast"/>
              <w:jc w:val="center"/>
              <w:rPr>
                <w:rFonts w:ascii="宋体" w:eastAsia="宋体" w:hAnsi="宋体"/>
                <w:b/>
                <w:sz w:val="28"/>
                <w:szCs w:val="28"/>
              </w:rPr>
            </w:pPr>
          </w:p>
        </w:tc>
        <w:tc>
          <w:tcPr>
            <w:tcW w:w="5220" w:type="dxa"/>
            <w:vAlign w:val="center"/>
          </w:tcPr>
          <w:p w:rsidR="00E54EEE" w:rsidRDefault="00E54EEE">
            <w:pPr>
              <w:spacing w:after="0" w:line="220" w:lineRule="atLeast"/>
              <w:jc w:val="center"/>
              <w:rPr>
                <w:rFonts w:ascii="宋体" w:eastAsia="宋体" w:hAnsi="宋体"/>
                <w:b/>
                <w:sz w:val="28"/>
                <w:szCs w:val="28"/>
              </w:rPr>
            </w:pPr>
          </w:p>
        </w:tc>
        <w:tc>
          <w:tcPr>
            <w:tcW w:w="1592" w:type="dxa"/>
            <w:vAlign w:val="center"/>
          </w:tcPr>
          <w:p w:rsidR="00E54EEE" w:rsidRDefault="00E54EEE">
            <w:pPr>
              <w:spacing w:after="0" w:line="220" w:lineRule="atLeast"/>
              <w:jc w:val="center"/>
              <w:rPr>
                <w:rFonts w:ascii="宋体" w:eastAsia="宋体" w:hAnsi="宋体"/>
                <w:b/>
                <w:sz w:val="28"/>
                <w:szCs w:val="28"/>
              </w:rPr>
            </w:pPr>
          </w:p>
        </w:tc>
      </w:tr>
    </w:tbl>
    <w:p w:rsidR="00E54EEE" w:rsidRDefault="00E54EEE">
      <w:pPr>
        <w:spacing w:line="220" w:lineRule="atLeast"/>
        <w:ind w:firstLine="585"/>
        <w:rPr>
          <w:rFonts w:ascii="宋体" w:eastAsia="宋体" w:hAnsi="宋体"/>
          <w:b/>
          <w:sz w:val="36"/>
          <w:szCs w:val="36"/>
        </w:rPr>
      </w:pPr>
    </w:p>
    <w:p w:rsidR="00E54EEE" w:rsidRDefault="00E54EEE">
      <w:pPr>
        <w:adjustRightInd/>
        <w:snapToGrid/>
        <w:spacing w:line="220" w:lineRule="atLeast"/>
        <w:rPr>
          <w:rFonts w:ascii="宋体" w:eastAsia="宋体" w:hAnsi="宋体"/>
          <w:sz w:val="30"/>
          <w:szCs w:val="30"/>
        </w:rPr>
      </w:pPr>
    </w:p>
    <w:p w:rsidR="00E54EEE" w:rsidRDefault="00E54EEE">
      <w:pPr>
        <w:adjustRightInd/>
        <w:snapToGrid/>
        <w:spacing w:line="220" w:lineRule="atLeast"/>
        <w:rPr>
          <w:rFonts w:ascii="宋体" w:eastAsia="宋体" w:hAnsi="宋体"/>
          <w:sz w:val="30"/>
          <w:szCs w:val="30"/>
        </w:rPr>
      </w:pPr>
    </w:p>
    <w:p w:rsidR="00E54EEE" w:rsidRDefault="00E54EEE">
      <w:pPr>
        <w:adjustRightInd/>
        <w:snapToGrid/>
        <w:spacing w:line="220" w:lineRule="atLeast"/>
        <w:rPr>
          <w:rFonts w:ascii="宋体" w:eastAsia="宋体" w:hAnsi="宋体"/>
          <w:sz w:val="30"/>
          <w:szCs w:val="30"/>
        </w:rPr>
      </w:pPr>
    </w:p>
    <w:p w:rsidR="00E54EEE" w:rsidRDefault="00E54EEE">
      <w:pPr>
        <w:adjustRightInd/>
        <w:snapToGrid/>
        <w:spacing w:line="220" w:lineRule="atLeast"/>
        <w:rPr>
          <w:rFonts w:ascii="宋体" w:eastAsia="宋体" w:hAnsi="宋体"/>
          <w:sz w:val="30"/>
          <w:szCs w:val="30"/>
        </w:rPr>
      </w:pPr>
    </w:p>
    <w:p w:rsidR="00E54EEE" w:rsidRDefault="00E54EEE">
      <w:pPr>
        <w:adjustRightInd/>
        <w:snapToGrid/>
        <w:spacing w:line="220" w:lineRule="atLeast"/>
        <w:rPr>
          <w:rFonts w:ascii="宋体" w:eastAsia="宋体" w:hAnsi="宋体"/>
          <w:sz w:val="30"/>
          <w:szCs w:val="30"/>
        </w:rPr>
      </w:pPr>
    </w:p>
    <w:p w:rsidR="00E54EEE" w:rsidRDefault="00E54EEE">
      <w:pPr>
        <w:adjustRightInd/>
        <w:snapToGrid/>
        <w:spacing w:line="220" w:lineRule="atLeast"/>
        <w:rPr>
          <w:rFonts w:ascii="宋体" w:eastAsia="宋体" w:hAnsi="宋体"/>
          <w:sz w:val="30"/>
          <w:szCs w:val="30"/>
        </w:rPr>
      </w:pPr>
    </w:p>
    <w:p w:rsidR="00E54EEE" w:rsidRDefault="00E54EEE">
      <w:pPr>
        <w:adjustRightInd/>
        <w:snapToGrid/>
        <w:spacing w:line="220" w:lineRule="atLeast"/>
        <w:rPr>
          <w:rFonts w:ascii="宋体" w:eastAsia="宋体" w:hAnsi="宋体"/>
          <w:sz w:val="30"/>
          <w:szCs w:val="30"/>
        </w:rPr>
      </w:pPr>
    </w:p>
    <w:p w:rsidR="00E54EEE" w:rsidRDefault="00E54EEE">
      <w:pPr>
        <w:adjustRightInd/>
        <w:snapToGrid/>
        <w:spacing w:line="220" w:lineRule="atLeast"/>
        <w:rPr>
          <w:rFonts w:ascii="宋体" w:eastAsia="宋体" w:hAnsi="宋体"/>
          <w:sz w:val="30"/>
          <w:szCs w:val="30"/>
        </w:rPr>
      </w:pPr>
    </w:p>
    <w:p w:rsidR="00E54EEE" w:rsidRDefault="00170D70">
      <w:pPr>
        <w:spacing w:line="220" w:lineRule="atLeast"/>
        <w:ind w:firstLine="585"/>
        <w:rPr>
          <w:rFonts w:ascii="宋体" w:eastAsia="宋体" w:hAnsi="宋体"/>
          <w:b/>
          <w:sz w:val="36"/>
          <w:szCs w:val="36"/>
        </w:rPr>
        <w:sectPr w:rsidR="00E54EEE">
          <w:pgSz w:w="11906" w:h="16838"/>
          <w:pgMar w:top="1440" w:right="1800" w:bottom="1440" w:left="1800" w:header="708" w:footer="708" w:gutter="0"/>
          <w:cols w:space="708"/>
          <w:docGrid w:type="lines" w:linePitch="360"/>
        </w:sectPr>
      </w:pPr>
      <w:r>
        <w:rPr>
          <w:rFonts w:ascii="宋体" w:eastAsia="宋体" w:hAnsi="宋体"/>
          <w:b/>
          <w:sz w:val="36"/>
          <w:szCs w:val="36"/>
        </w:rPr>
        <w:lastRenderedPageBreak/>
        <w:t>3</w:t>
      </w:r>
      <w:r>
        <w:rPr>
          <w:rFonts w:ascii="宋体" w:eastAsia="宋体" w:hAnsi="宋体" w:hint="eastAsia"/>
          <w:b/>
          <w:sz w:val="36"/>
          <w:szCs w:val="36"/>
        </w:rPr>
        <w:t>、信息系统设计方案</w:t>
      </w:r>
    </w:p>
    <w:p w:rsidR="00E54EEE" w:rsidRDefault="00170D70">
      <w:pPr>
        <w:spacing w:line="600" w:lineRule="exact"/>
        <w:rPr>
          <w:rFonts w:ascii="宋体" w:eastAsia="宋体" w:hAnsi="宋体"/>
          <w:b/>
          <w:sz w:val="36"/>
          <w:szCs w:val="36"/>
        </w:rPr>
      </w:pPr>
      <w:r>
        <w:rPr>
          <w:rFonts w:ascii="宋体" w:eastAsia="宋体" w:hAnsi="宋体"/>
          <w:b/>
          <w:sz w:val="36"/>
          <w:szCs w:val="36"/>
        </w:rPr>
        <w:lastRenderedPageBreak/>
        <w:t>4</w:t>
      </w:r>
      <w:r>
        <w:rPr>
          <w:rFonts w:ascii="宋体" w:eastAsia="宋体" w:hAnsi="宋体" w:hint="eastAsia"/>
          <w:b/>
          <w:sz w:val="36"/>
          <w:szCs w:val="36"/>
        </w:rPr>
        <w:t>、</w:t>
      </w:r>
      <w:r w:rsidR="00FC1803">
        <w:rPr>
          <w:rFonts w:ascii="宋体" w:eastAsia="宋体" w:hAnsi="宋体" w:hint="eastAsia"/>
          <w:b/>
          <w:sz w:val="36"/>
          <w:szCs w:val="36"/>
        </w:rPr>
        <w:t>网络</w:t>
      </w:r>
      <w:r>
        <w:rPr>
          <w:rFonts w:ascii="宋体" w:eastAsia="宋体" w:hAnsi="宋体" w:hint="eastAsia"/>
          <w:b/>
          <w:sz w:val="36"/>
          <w:szCs w:val="36"/>
        </w:rPr>
        <w:t>安全</w:t>
      </w:r>
      <w:r w:rsidR="00FC1803">
        <w:rPr>
          <w:rFonts w:ascii="宋体" w:eastAsia="宋体" w:hAnsi="宋体" w:hint="eastAsia"/>
          <w:b/>
          <w:sz w:val="36"/>
          <w:szCs w:val="36"/>
        </w:rPr>
        <w:t>等</w:t>
      </w:r>
      <w:r>
        <w:rPr>
          <w:rFonts w:ascii="宋体" w:eastAsia="宋体" w:hAnsi="宋体" w:hint="eastAsia"/>
          <w:b/>
          <w:sz w:val="36"/>
          <w:szCs w:val="36"/>
        </w:rPr>
        <w:t>级保护预定级报告</w:t>
      </w:r>
    </w:p>
    <w:p w:rsidR="00E54EEE" w:rsidRDefault="00170D70">
      <w:pPr>
        <w:spacing w:line="600" w:lineRule="exact"/>
        <w:ind w:firstLine="585"/>
        <w:rPr>
          <w:rFonts w:ascii="宋体" w:eastAsia="宋体" w:hAnsi="宋体"/>
          <w:sz w:val="36"/>
          <w:szCs w:val="36"/>
        </w:rPr>
      </w:pPr>
      <w:r>
        <w:rPr>
          <w:rFonts w:ascii="宋体" w:eastAsia="宋体" w:hAnsi="宋体"/>
          <w:sz w:val="36"/>
          <w:szCs w:val="36"/>
        </w:rPr>
        <w:t xml:space="preserve">    </w:t>
      </w:r>
      <w:r>
        <w:rPr>
          <w:rFonts w:ascii="宋体" w:eastAsia="宋体" w:hAnsi="宋体" w:hint="eastAsia"/>
          <w:sz w:val="36"/>
          <w:szCs w:val="36"/>
        </w:rPr>
        <w:t>《</w:t>
      </w:r>
      <w:r w:rsidR="00FC1803">
        <w:rPr>
          <w:rFonts w:ascii="宋体" w:eastAsia="宋体" w:hAnsi="宋体" w:hint="eastAsia"/>
          <w:sz w:val="36"/>
          <w:szCs w:val="36"/>
        </w:rPr>
        <w:t>网络</w:t>
      </w:r>
      <w:r>
        <w:rPr>
          <w:rFonts w:ascii="宋体" w:eastAsia="宋体" w:hAnsi="宋体" w:hint="eastAsia"/>
          <w:sz w:val="36"/>
          <w:szCs w:val="36"/>
        </w:rPr>
        <w:t>安全等级保护预定级报告》</w:t>
      </w:r>
    </w:p>
    <w:p w:rsidR="00E54EEE" w:rsidRDefault="00170D70">
      <w:pPr>
        <w:spacing w:line="600" w:lineRule="exact"/>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XXX</w:t>
      </w:r>
      <w:r>
        <w:rPr>
          <w:rFonts w:ascii="宋体" w:eastAsia="宋体" w:hAnsi="宋体" w:hint="eastAsia"/>
          <w:sz w:val="28"/>
          <w:szCs w:val="28"/>
        </w:rPr>
        <w:t>信息系统描述</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简述确定该系统为定级对象的理由。从三方面进行说明：</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一是描述承担信息系统安全责任的相关单位或部门，说明本单位或部门对信息系统具有信息安全保护责任，该信息系统为本单位或部门的定级对象；</w:t>
      </w:r>
      <w:r>
        <w:rPr>
          <w:rFonts w:ascii="宋体" w:eastAsia="宋体" w:hAnsi="宋体"/>
          <w:sz w:val="28"/>
          <w:szCs w:val="28"/>
        </w:rPr>
        <w:t xml:space="preserve">  </w:t>
      </w:r>
      <w:r>
        <w:rPr>
          <w:rFonts w:ascii="宋体" w:eastAsia="宋体" w:hAnsi="宋体" w:hint="eastAsia"/>
          <w:sz w:val="28"/>
          <w:szCs w:val="28"/>
        </w:rPr>
        <w:t>．</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二是该定级对象是否具有信息系统的基本要素，描述基本要素、系统网络结构、系统边界和边界设备；</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三是该定级对象是否承载着单一或相对独立的业务，业务情况描述。</w:t>
      </w:r>
    </w:p>
    <w:p w:rsidR="00E54EEE" w:rsidRDefault="00170D70">
      <w:pPr>
        <w:spacing w:line="600" w:lineRule="exact"/>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XXX</w:t>
      </w:r>
      <w:r>
        <w:rPr>
          <w:rFonts w:ascii="宋体" w:eastAsia="宋体" w:hAnsi="宋体" w:hint="eastAsia"/>
          <w:sz w:val="28"/>
          <w:szCs w:val="28"/>
        </w:rPr>
        <w:t>信息系统安全保护等级确定</w:t>
      </w:r>
    </w:p>
    <w:p w:rsidR="00E54EEE" w:rsidRDefault="00170D70">
      <w:pPr>
        <w:spacing w:line="600" w:lineRule="exact"/>
        <w:ind w:firstLineChars="200" w:firstLine="560"/>
        <w:rPr>
          <w:rFonts w:ascii="宋体" w:eastAsia="宋体" w:hAnsi="宋体"/>
          <w:sz w:val="28"/>
          <w:szCs w:val="28"/>
        </w:rPr>
      </w:pPr>
      <w:r>
        <w:rPr>
          <w:rFonts w:ascii="宋体" w:eastAsia="宋体" w:hAnsi="宋体" w:hint="eastAsia"/>
          <w:sz w:val="28"/>
          <w:szCs w:val="28"/>
        </w:rPr>
        <w:t>（一）业务信息安全保护等级的确定</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、业务信息描述</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描述信息系统处理的主要业务信息等。</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、业务信息受到破坏时所侵害客体的确定</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说明信息受到破坏时侵害的客体是什么，即对三个客体（国家安全；社会秩序和公众利益；公民、法人和其他组织的合法权益）中的哪些客体造成侵害。</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lastRenderedPageBreak/>
        <w:t>3</w:t>
      </w:r>
      <w:r>
        <w:rPr>
          <w:rFonts w:ascii="宋体" w:eastAsia="宋体" w:hAnsi="宋体" w:hint="eastAsia"/>
          <w:sz w:val="28"/>
          <w:szCs w:val="28"/>
        </w:rPr>
        <w:t>、信息受到破坏后对侵害客体的侵害程度的确定</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说明信息受到破坏后，会对侵害客体造成什么程度的侵害，即说明是一般损害、严重损害还是特别严重损害。</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、业务信息安全等级的确定</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依据信息受到破坏时所侵害的客体以及侵害程度，确定业务信息安全等级。</w:t>
      </w:r>
    </w:p>
    <w:p w:rsidR="00E54EEE" w:rsidRDefault="00170D70">
      <w:pPr>
        <w:spacing w:line="600" w:lineRule="exact"/>
        <w:ind w:firstLineChars="200" w:firstLine="56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二</w:t>
      </w:r>
      <w:r>
        <w:rPr>
          <w:rFonts w:ascii="宋体" w:eastAsia="宋体" w:hAnsi="宋体"/>
          <w:sz w:val="28"/>
          <w:szCs w:val="28"/>
        </w:rPr>
        <w:t>)</w:t>
      </w:r>
      <w:r>
        <w:rPr>
          <w:rFonts w:ascii="宋体" w:eastAsia="宋体" w:hAnsi="宋体" w:hint="eastAsia"/>
          <w:sz w:val="28"/>
          <w:szCs w:val="28"/>
        </w:rPr>
        <w:t>系统服务安全保护等级的确定</w:t>
      </w:r>
    </w:p>
    <w:p w:rsidR="00E54EEE" w:rsidRDefault="00170D70">
      <w:pPr>
        <w:spacing w:line="600" w:lineRule="exact"/>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、系统服务描述</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描述信息</w:t>
      </w:r>
      <w:r>
        <w:rPr>
          <w:rFonts w:ascii="宋体" w:eastAsia="宋体" w:hAnsi="宋体" w:hint="eastAsia"/>
          <w:sz w:val="28"/>
          <w:szCs w:val="28"/>
        </w:rPr>
        <w:t>系统的服务范围、服务对象等。</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、系统服务受到破坏时所侵害客体的确定</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说明系统服务受到破坏时侵害的客体是什么，即对三个客体（国家安全；社会秩序和公众利益；公民、法人和其他组织的合法权益）中的哪些客体造成侵害。</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、系统服务受到破坏后对侵害客体的侵害程度的确定</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说明系统服务受到破坏后，会对侵害客体造成什么程度的侵害，即说明是一般损害、严重损害还是特别严重损害。</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、系统服务安全等级的确定</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依据系统服务受到破坏时所侵害的客体以及侵害程度确定系统服务安全等级。</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lastRenderedPageBreak/>
        <w:t>（三）安全保护等级的确定</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信息系统的安全保护等级由业务信息安全等级和系统服务安全等级较高者决定，最终确定</w:t>
      </w:r>
      <w:r>
        <w:rPr>
          <w:rFonts w:ascii="宋体" w:eastAsia="宋体" w:hAnsi="宋体"/>
          <w:sz w:val="28"/>
          <w:szCs w:val="28"/>
        </w:rPr>
        <w:t>XXX</w:t>
      </w:r>
      <w:r>
        <w:rPr>
          <w:rFonts w:ascii="宋体" w:eastAsia="宋体" w:hAnsi="宋体" w:hint="eastAsia"/>
          <w:sz w:val="28"/>
          <w:szCs w:val="28"/>
        </w:rPr>
        <w:t>系统安全保护等级为第几级。</w:t>
      </w:r>
    </w:p>
    <w:p w:rsidR="00E54EEE" w:rsidRDefault="00E54EEE">
      <w:pPr>
        <w:spacing w:line="220" w:lineRule="atLeast"/>
        <w:jc w:val="center"/>
        <w:rPr>
          <w:rFonts w:ascii="宋体" w:eastAsia="宋体" w:hAnsi="宋体"/>
          <w:sz w:val="28"/>
          <w:szCs w:val="28"/>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1630"/>
        <w:gridCol w:w="2402"/>
        <w:gridCol w:w="2402"/>
      </w:tblGrid>
      <w:tr w:rsidR="00E54EEE">
        <w:trPr>
          <w:trHeight w:val="1369"/>
        </w:trPr>
        <w:tc>
          <w:tcPr>
            <w:tcW w:w="2088"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信息系统名称</w:t>
            </w:r>
          </w:p>
        </w:tc>
        <w:tc>
          <w:tcPr>
            <w:tcW w:w="1630"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安全保护</w:t>
            </w:r>
          </w:p>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等级</w:t>
            </w:r>
          </w:p>
        </w:tc>
        <w:tc>
          <w:tcPr>
            <w:tcW w:w="2402"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业务信息安全</w:t>
            </w:r>
          </w:p>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等级</w:t>
            </w:r>
          </w:p>
        </w:tc>
        <w:tc>
          <w:tcPr>
            <w:tcW w:w="2402"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系统服务安全</w:t>
            </w:r>
          </w:p>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等级</w:t>
            </w:r>
          </w:p>
        </w:tc>
      </w:tr>
      <w:tr w:rsidR="00E54EEE">
        <w:trPr>
          <w:trHeight w:val="882"/>
        </w:trPr>
        <w:tc>
          <w:tcPr>
            <w:tcW w:w="2088"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sz w:val="28"/>
                <w:szCs w:val="28"/>
              </w:rPr>
              <w:t>XXX</w:t>
            </w:r>
            <w:r>
              <w:rPr>
                <w:rFonts w:ascii="宋体" w:eastAsia="宋体" w:hAnsi="宋体" w:hint="eastAsia"/>
                <w:sz w:val="28"/>
                <w:szCs w:val="28"/>
              </w:rPr>
              <w:t>信息系统</w:t>
            </w:r>
          </w:p>
        </w:tc>
        <w:tc>
          <w:tcPr>
            <w:tcW w:w="1630"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sz w:val="28"/>
                <w:szCs w:val="28"/>
              </w:rPr>
              <w:t>X</w:t>
            </w:r>
          </w:p>
        </w:tc>
        <w:tc>
          <w:tcPr>
            <w:tcW w:w="2402"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sz w:val="28"/>
                <w:szCs w:val="28"/>
              </w:rPr>
              <w:t>X</w:t>
            </w:r>
          </w:p>
        </w:tc>
        <w:tc>
          <w:tcPr>
            <w:tcW w:w="2402"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sz w:val="28"/>
                <w:szCs w:val="28"/>
              </w:rPr>
              <w:t>X</w:t>
            </w:r>
          </w:p>
        </w:tc>
      </w:tr>
    </w:tbl>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E54EEE">
      <w:pPr>
        <w:spacing w:line="220" w:lineRule="atLeast"/>
        <w:rPr>
          <w:rFonts w:ascii="宋体" w:eastAsia="宋体" w:hAnsi="宋体"/>
          <w:sz w:val="30"/>
          <w:szCs w:val="30"/>
        </w:rPr>
      </w:pPr>
    </w:p>
    <w:p w:rsidR="00E54EEE" w:rsidRDefault="00170D70">
      <w:pPr>
        <w:spacing w:line="220" w:lineRule="atLeast"/>
        <w:rPr>
          <w:rFonts w:ascii="宋体" w:eastAsia="宋体" w:hAnsi="宋体"/>
          <w:b/>
          <w:sz w:val="36"/>
          <w:szCs w:val="36"/>
        </w:rPr>
      </w:pPr>
      <w:r>
        <w:rPr>
          <w:rFonts w:ascii="宋体" w:eastAsia="宋体" w:hAnsi="宋体"/>
          <w:b/>
          <w:sz w:val="36"/>
          <w:szCs w:val="36"/>
        </w:rPr>
        <w:lastRenderedPageBreak/>
        <w:t>5</w:t>
      </w:r>
      <w:r>
        <w:rPr>
          <w:rFonts w:ascii="宋体" w:eastAsia="宋体" w:hAnsi="宋体" w:hint="eastAsia"/>
          <w:b/>
          <w:sz w:val="36"/>
          <w:szCs w:val="36"/>
        </w:rPr>
        <w:t>附件预定级报告范例</w:t>
      </w:r>
    </w:p>
    <w:p w:rsidR="00E54EEE" w:rsidRDefault="00170D70">
      <w:pPr>
        <w:spacing w:line="220" w:lineRule="atLeast"/>
        <w:rPr>
          <w:rFonts w:ascii="宋体" w:eastAsia="宋体" w:hAnsi="宋体"/>
          <w:sz w:val="28"/>
          <w:szCs w:val="28"/>
        </w:rPr>
      </w:pPr>
      <w:r>
        <w:rPr>
          <w:rFonts w:ascii="宋体" w:eastAsia="宋体" w:hAnsi="宋体" w:hint="eastAsia"/>
          <w:sz w:val="28"/>
          <w:szCs w:val="28"/>
        </w:rPr>
        <w:t>附件</w:t>
      </w:r>
      <w:r>
        <w:rPr>
          <w:rFonts w:ascii="宋体" w:eastAsia="宋体" w:hAnsi="宋体"/>
          <w:sz w:val="28"/>
          <w:szCs w:val="28"/>
        </w:rPr>
        <w:t xml:space="preserve">1 </w:t>
      </w:r>
      <w:r w:rsidR="00FC1803">
        <w:rPr>
          <w:rFonts w:ascii="宋体" w:eastAsia="宋体" w:hAnsi="宋体" w:hint="eastAsia"/>
          <w:sz w:val="28"/>
          <w:szCs w:val="28"/>
        </w:rPr>
        <w:t>网络</w:t>
      </w:r>
      <w:r>
        <w:rPr>
          <w:rFonts w:ascii="宋体" w:eastAsia="宋体" w:hAnsi="宋体" w:hint="eastAsia"/>
          <w:sz w:val="28"/>
          <w:szCs w:val="28"/>
        </w:rPr>
        <w:t>安全</w:t>
      </w:r>
      <w:r w:rsidR="00FC1803">
        <w:rPr>
          <w:rFonts w:ascii="宋体" w:eastAsia="宋体" w:hAnsi="宋体" w:hint="eastAsia"/>
          <w:sz w:val="28"/>
          <w:szCs w:val="28"/>
        </w:rPr>
        <w:t>等</w:t>
      </w:r>
      <w:r>
        <w:rPr>
          <w:rFonts w:ascii="宋体" w:eastAsia="宋体" w:hAnsi="宋体" w:hint="eastAsia"/>
          <w:sz w:val="28"/>
          <w:szCs w:val="28"/>
        </w:rPr>
        <w:t>级保护预定级报告范例</w:t>
      </w:r>
    </w:p>
    <w:p w:rsidR="00E54EEE" w:rsidRDefault="00E54EEE">
      <w:pPr>
        <w:spacing w:line="220" w:lineRule="atLeast"/>
        <w:jc w:val="center"/>
        <w:rPr>
          <w:rFonts w:ascii="宋体" w:eastAsia="宋体" w:hAnsi="宋体"/>
          <w:sz w:val="36"/>
          <w:szCs w:val="36"/>
        </w:rPr>
      </w:pPr>
    </w:p>
    <w:p w:rsidR="00E54EEE" w:rsidRDefault="00FC1803">
      <w:pPr>
        <w:spacing w:line="220" w:lineRule="atLeast"/>
        <w:jc w:val="center"/>
        <w:rPr>
          <w:rFonts w:ascii="宋体" w:eastAsia="宋体" w:hAnsi="宋体"/>
          <w:sz w:val="36"/>
          <w:szCs w:val="36"/>
        </w:rPr>
      </w:pPr>
      <w:r>
        <w:rPr>
          <w:rFonts w:ascii="宋体" w:eastAsia="宋体" w:hAnsi="宋体" w:hint="eastAsia"/>
          <w:sz w:val="36"/>
          <w:szCs w:val="36"/>
        </w:rPr>
        <w:t>网络</w:t>
      </w:r>
      <w:r w:rsidR="00170D70">
        <w:rPr>
          <w:rFonts w:ascii="宋体" w:eastAsia="宋体" w:hAnsi="宋体" w:hint="eastAsia"/>
          <w:sz w:val="36"/>
          <w:szCs w:val="36"/>
        </w:rPr>
        <w:t>安全等级保护预定级报告</w:t>
      </w:r>
    </w:p>
    <w:p w:rsidR="00E54EEE" w:rsidRDefault="00E54EEE">
      <w:pPr>
        <w:spacing w:line="600" w:lineRule="exact"/>
        <w:rPr>
          <w:rFonts w:ascii="宋体" w:eastAsia="宋体" w:hAnsi="宋体"/>
          <w:sz w:val="28"/>
          <w:szCs w:val="28"/>
        </w:rPr>
      </w:pPr>
    </w:p>
    <w:p w:rsidR="00E54EEE" w:rsidRDefault="00170D70">
      <w:pPr>
        <w:spacing w:line="600" w:lineRule="exact"/>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X</w:t>
      </w:r>
      <w:r>
        <w:rPr>
          <w:rFonts w:ascii="宋体" w:eastAsia="宋体" w:hAnsi="宋体" w:hint="eastAsia"/>
          <w:sz w:val="28"/>
          <w:szCs w:val="28"/>
        </w:rPr>
        <w:t>省邮政金融网中间业务系统描述</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（一）该中间业务于</w:t>
      </w:r>
      <w:r>
        <w:rPr>
          <w:rFonts w:ascii="宋体" w:eastAsia="宋体" w:hAnsi="宋体"/>
          <w:sz w:val="28"/>
          <w:szCs w:val="28"/>
        </w:rPr>
        <w:t>*</w:t>
      </w:r>
      <w:r>
        <w:rPr>
          <w:rFonts w:ascii="宋体" w:eastAsia="宋体" w:hAnsi="宋体" w:hint="eastAsia"/>
          <w:sz w:val="28"/>
          <w:szCs w:val="28"/>
        </w:rPr>
        <w:t>年</w:t>
      </w:r>
      <w:r>
        <w:rPr>
          <w:rFonts w:ascii="宋体" w:eastAsia="宋体" w:hAnsi="宋体"/>
          <w:sz w:val="28"/>
          <w:szCs w:val="28"/>
        </w:rPr>
        <w:t>*</w:t>
      </w:r>
      <w:r>
        <w:rPr>
          <w:rFonts w:ascii="宋体" w:eastAsia="宋体" w:hAnsi="宋体" w:hint="eastAsia"/>
          <w:sz w:val="28"/>
          <w:szCs w:val="28"/>
        </w:rPr>
        <w:t>月</w:t>
      </w:r>
      <w:r>
        <w:rPr>
          <w:rFonts w:ascii="宋体" w:eastAsia="宋体" w:hAnsi="宋体"/>
          <w:sz w:val="28"/>
          <w:szCs w:val="28"/>
        </w:rPr>
        <w:t>*</w:t>
      </w:r>
      <w:r>
        <w:rPr>
          <w:rFonts w:ascii="宋体" w:eastAsia="宋体" w:hAnsi="宋体" w:hint="eastAsia"/>
          <w:sz w:val="28"/>
          <w:szCs w:val="28"/>
        </w:rPr>
        <w:t>日由</w:t>
      </w:r>
      <w:r>
        <w:rPr>
          <w:rFonts w:ascii="宋体" w:eastAsia="宋体" w:hAnsi="宋体"/>
          <w:sz w:val="28"/>
          <w:szCs w:val="28"/>
        </w:rPr>
        <w:t>*</w:t>
      </w:r>
      <w:r>
        <w:rPr>
          <w:rFonts w:ascii="宋体" w:eastAsia="宋体" w:hAnsi="宋体" w:hint="eastAsia"/>
          <w:sz w:val="28"/>
          <w:szCs w:val="28"/>
        </w:rPr>
        <w:t>省邮政局科技立项，省邮政信息技术局自主研发。目前该系统由技术局运行维护部负责运行维护。省邮政局是该信息系统业务的主管部门</w:t>
      </w:r>
      <w:r>
        <w:rPr>
          <w:rFonts w:ascii="宋体" w:eastAsia="宋体" w:hAnsi="宋体"/>
          <w:sz w:val="28"/>
          <w:szCs w:val="28"/>
        </w:rPr>
        <w:t>,</w:t>
      </w:r>
      <w:r>
        <w:rPr>
          <w:rFonts w:ascii="宋体" w:eastAsia="宋体" w:hAnsi="宋体" w:hint="eastAsia"/>
          <w:sz w:val="28"/>
          <w:szCs w:val="28"/>
        </w:rPr>
        <w:t>省邮政局委托技术局为该信息系统定级的责任单位。</w:t>
      </w:r>
    </w:p>
    <w:p w:rsidR="00E54EEE" w:rsidRDefault="00170D70">
      <w:pPr>
        <w:spacing w:line="600" w:lineRule="exact"/>
        <w:ind w:firstLineChars="200" w:firstLine="560"/>
        <w:rPr>
          <w:rFonts w:ascii="宋体" w:eastAsia="宋体" w:hAnsi="宋体"/>
          <w:sz w:val="28"/>
          <w:szCs w:val="28"/>
        </w:rPr>
      </w:pPr>
      <w:r>
        <w:rPr>
          <w:rFonts w:ascii="宋体" w:eastAsia="宋体" w:hAnsi="宋体" w:hint="eastAsia"/>
          <w:sz w:val="28"/>
          <w:szCs w:val="28"/>
        </w:rPr>
        <w:t>（二）此系统是计算机及其相关的和配套的设备、设施构成的，是按照一定的应用目标和规则对邮储金融中间业务信息进行采集、加工、存储、传输、检索等处理的人机系统。整个网络分为两部分</w:t>
      </w:r>
      <w:r>
        <w:rPr>
          <w:rFonts w:ascii="宋体" w:eastAsia="宋体" w:hAnsi="宋体"/>
          <w:sz w:val="28"/>
          <w:szCs w:val="28"/>
        </w:rPr>
        <w:t>,</w:t>
      </w:r>
      <w:r>
        <w:rPr>
          <w:rFonts w:ascii="宋体" w:eastAsia="宋体" w:hAnsi="宋体" w:hint="eastAsia"/>
          <w:sz w:val="28"/>
          <w:szCs w:val="28"/>
        </w:rPr>
        <w:t>（图略），第一部分为省数据中心，第二部分为市局局域网。</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在省数据中心的核心设备部署了华为的</w:t>
      </w:r>
      <w:r>
        <w:rPr>
          <w:rFonts w:ascii="宋体" w:eastAsia="宋体" w:hAnsi="宋体"/>
          <w:sz w:val="28"/>
          <w:szCs w:val="28"/>
        </w:rPr>
        <w:t>S8512</w:t>
      </w:r>
      <w:r>
        <w:rPr>
          <w:rFonts w:ascii="宋体" w:eastAsia="宋体" w:hAnsi="宋体" w:hint="eastAsia"/>
          <w:sz w:val="28"/>
          <w:szCs w:val="28"/>
        </w:rPr>
        <w:t>三层交换机，……</w:t>
      </w:r>
      <w:r>
        <w:rPr>
          <w:rFonts w:ascii="宋体" w:eastAsia="宋体" w:hAnsi="宋体"/>
          <w:sz w:val="28"/>
          <w:szCs w:val="28"/>
        </w:rPr>
        <w:t xml:space="preserve">  </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在省数据中心的网络中配置了两台与外部网络互联的</w:t>
      </w:r>
      <w:r>
        <w:rPr>
          <w:rFonts w:ascii="宋体" w:eastAsia="宋体" w:hAnsi="宋体" w:hint="eastAsia"/>
          <w:sz w:val="28"/>
          <w:szCs w:val="28"/>
        </w:rPr>
        <w:t>边界设备：天融信</w:t>
      </w:r>
      <w:r>
        <w:rPr>
          <w:rFonts w:ascii="宋体" w:eastAsia="宋体" w:hAnsi="宋体"/>
          <w:sz w:val="28"/>
          <w:szCs w:val="28"/>
        </w:rPr>
        <w:t>NGFW 4000</w:t>
      </w:r>
      <w:r>
        <w:rPr>
          <w:rFonts w:ascii="宋体" w:eastAsia="宋体" w:hAnsi="宋体" w:hint="eastAsia"/>
          <w:sz w:val="28"/>
          <w:szCs w:val="28"/>
        </w:rPr>
        <w:t>防火墙和</w:t>
      </w:r>
      <w:r>
        <w:rPr>
          <w:rFonts w:ascii="宋体" w:eastAsia="宋体" w:hAnsi="宋体"/>
          <w:sz w:val="28"/>
          <w:szCs w:val="28"/>
        </w:rPr>
        <w:t>Cisc0 2600</w:t>
      </w:r>
      <w:r>
        <w:rPr>
          <w:rFonts w:ascii="宋体" w:eastAsia="宋体" w:hAnsi="宋体" w:hint="eastAsia"/>
          <w:sz w:val="28"/>
          <w:szCs w:val="28"/>
        </w:rPr>
        <w:t>路由器……</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lastRenderedPageBreak/>
        <w:t>省数据中心网络中剩下的一部分就是与下面各个地市的互联。其中主要设备部署的是……整个省数据中心网络中的所有设备系统都按照统一的设备管理策略，只能现场配置，不可远程拨号登录。</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整个信息系统的网络系统边界设备可定为</w:t>
      </w:r>
      <w:r>
        <w:rPr>
          <w:rFonts w:ascii="宋体" w:eastAsia="宋体" w:hAnsi="宋体"/>
          <w:sz w:val="28"/>
          <w:szCs w:val="28"/>
        </w:rPr>
        <w:t>NGFW 4000</w:t>
      </w:r>
      <w:r>
        <w:rPr>
          <w:rFonts w:ascii="宋体" w:eastAsia="宋体" w:hAnsi="宋体" w:hint="eastAsia"/>
          <w:sz w:val="28"/>
          <w:szCs w:val="28"/>
        </w:rPr>
        <w:t>与</w:t>
      </w:r>
      <w:r>
        <w:rPr>
          <w:rFonts w:ascii="宋体" w:eastAsia="宋体" w:hAnsi="宋体"/>
          <w:sz w:val="28"/>
          <w:szCs w:val="28"/>
        </w:rPr>
        <w:t>Cisco 2600</w:t>
      </w:r>
      <w:r>
        <w:rPr>
          <w:rFonts w:ascii="宋体" w:eastAsia="宋体" w:hAnsi="宋体" w:hint="eastAsia"/>
          <w:sz w:val="28"/>
          <w:szCs w:val="28"/>
        </w:rPr>
        <w:t>。</w:t>
      </w:r>
      <w:r>
        <w:rPr>
          <w:rFonts w:ascii="宋体" w:eastAsia="宋体" w:hAnsi="宋体"/>
          <w:sz w:val="28"/>
          <w:szCs w:val="28"/>
        </w:rPr>
        <w:t>Cisco 2600</w:t>
      </w:r>
      <w:r>
        <w:rPr>
          <w:rFonts w:ascii="宋体" w:eastAsia="宋体" w:hAnsi="宋体" w:hint="eastAsia"/>
          <w:sz w:val="28"/>
          <w:szCs w:val="28"/>
        </w:rPr>
        <w:t>外联的其它系统都划分为外部网络部分，而</w:t>
      </w:r>
      <w:r>
        <w:rPr>
          <w:rFonts w:ascii="宋体" w:eastAsia="宋体" w:hAnsi="宋体"/>
          <w:sz w:val="28"/>
          <w:szCs w:val="28"/>
        </w:rPr>
        <w:t>NGFW 4000</w:t>
      </w:r>
      <w:r>
        <w:rPr>
          <w:rFonts w:ascii="宋体" w:eastAsia="宋体" w:hAnsi="宋体" w:hint="eastAsia"/>
          <w:sz w:val="28"/>
          <w:szCs w:val="28"/>
        </w:rPr>
        <w:t>以内的部分包括与各地市互联的部分都可归为中心的内部网络，与中间业务系统相关的省数据中心网络边界部分和内部网络部分</w:t>
      </w:r>
      <w:r>
        <w:rPr>
          <w:rFonts w:ascii="宋体" w:eastAsia="宋体" w:hAnsi="宋体" w:hint="eastAsia"/>
          <w:sz w:val="28"/>
          <w:szCs w:val="28"/>
        </w:rPr>
        <w:t>都是等级保护定级的范围和对象。在此次定级过程中，将各市的网络和数据中心连同省中心统一作为一个定级对象加以考虑，统一进行定级、备案。各市的网络和数据中心还要作为整个系统的分系统分别进行定级、备案。</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三）该信息系统业务主要包含：中国移动代收费、中国联通代收费、代理国债、批量工资代发、批量水电气等费用代扣、代收烟草款等业务，并新增加了代收国税、地税，代办保险等业务。系统针对业务实现的差异分别提供实时联机处理和批量处理两种方式。其中：通过网络与第三方机构的连接，均采用约定好的报文格式进行通讯，业务处理流程实时完成。</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业务处理系统以省集中结构模式，负责各类中间业务的业务处理，包括与第三方实时连接、接口协议转换、非实时批量数据的采集、业务处理逻辑的实现、与会计核算系统的连接等。</w:t>
      </w:r>
    </w:p>
    <w:p w:rsidR="00E54EEE" w:rsidRDefault="00170D70">
      <w:pPr>
        <w:spacing w:line="600" w:lineRule="exact"/>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X</w:t>
      </w:r>
      <w:r>
        <w:rPr>
          <w:rFonts w:ascii="宋体" w:eastAsia="宋体" w:hAnsi="宋体" w:hint="eastAsia"/>
          <w:sz w:val="28"/>
          <w:szCs w:val="28"/>
        </w:rPr>
        <w:t>省邮政金融网中间</w:t>
      </w:r>
      <w:r>
        <w:rPr>
          <w:rFonts w:ascii="宋体" w:eastAsia="宋体" w:hAnsi="宋体" w:hint="eastAsia"/>
          <w:sz w:val="28"/>
          <w:szCs w:val="28"/>
        </w:rPr>
        <w:t>业务系统安全保护等级的确定</w:t>
      </w:r>
    </w:p>
    <w:p w:rsidR="00E54EEE" w:rsidRDefault="00170D70">
      <w:pPr>
        <w:spacing w:line="600" w:lineRule="exact"/>
        <w:rPr>
          <w:rFonts w:ascii="宋体" w:eastAsia="宋体" w:hAnsi="宋体"/>
          <w:sz w:val="28"/>
          <w:szCs w:val="28"/>
        </w:rPr>
      </w:pPr>
      <w:r>
        <w:rPr>
          <w:rFonts w:ascii="宋体" w:eastAsia="宋体" w:hAnsi="宋体"/>
          <w:sz w:val="28"/>
          <w:szCs w:val="28"/>
        </w:rPr>
        <w:lastRenderedPageBreak/>
        <w:t xml:space="preserve">   </w:t>
      </w:r>
      <w:r>
        <w:rPr>
          <w:rFonts w:ascii="宋体" w:eastAsia="宋体" w:hAnsi="宋体" w:hint="eastAsia"/>
          <w:sz w:val="28"/>
          <w:szCs w:val="28"/>
        </w:rPr>
        <w:t>（一）业务信息安全保护等级的确定</w:t>
      </w:r>
    </w:p>
    <w:p w:rsidR="00E54EEE" w:rsidRDefault="00170D70">
      <w:pPr>
        <w:spacing w:line="600" w:lineRule="exact"/>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、业务信息描述</w:t>
      </w:r>
    </w:p>
    <w:p w:rsidR="00E54EEE" w:rsidRDefault="00170D70">
      <w:pPr>
        <w:spacing w:line="600" w:lineRule="exact"/>
        <w:ind w:firstLineChars="200" w:firstLine="560"/>
        <w:rPr>
          <w:rFonts w:ascii="宋体" w:eastAsia="宋体" w:hAnsi="宋体"/>
          <w:sz w:val="28"/>
          <w:szCs w:val="28"/>
        </w:rPr>
      </w:pPr>
      <w:r>
        <w:rPr>
          <w:rFonts w:ascii="宋体" w:eastAsia="宋体" w:hAnsi="宋体" w:hint="eastAsia"/>
          <w:sz w:val="28"/>
          <w:szCs w:val="28"/>
        </w:rPr>
        <w:t>金融网中间业务信息包括：代收费清况信息，缴费公民、法人和其他组织的的个人（单位）信息，欠费情况，以及代收费的银行、电信、燃气、税务、保险等部门的信息等。属于公民、法人和其他组织的专有信息。</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2</w:t>
      </w:r>
      <w:r>
        <w:rPr>
          <w:rFonts w:ascii="宋体" w:eastAsia="宋体" w:hAnsi="宋体" w:hint="eastAsia"/>
          <w:sz w:val="28"/>
          <w:szCs w:val="28"/>
        </w:rPr>
        <w:t>、业务信息受到破坏时所侵害客体的确定</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（侵害的客体包括：</w:t>
      </w:r>
      <w:r>
        <w:rPr>
          <w:rFonts w:ascii="宋体" w:eastAsia="宋体" w:hAnsi="宋体"/>
          <w:sz w:val="28"/>
          <w:szCs w:val="28"/>
        </w:rPr>
        <w:t>l</w:t>
      </w:r>
      <w:r>
        <w:rPr>
          <w:rFonts w:ascii="宋体" w:eastAsia="宋体" w:hAnsi="宋体" w:hint="eastAsia"/>
          <w:sz w:val="28"/>
          <w:szCs w:val="28"/>
        </w:rPr>
        <w:t>国家安全，</w:t>
      </w:r>
      <w:r>
        <w:rPr>
          <w:rFonts w:ascii="宋体" w:eastAsia="宋体" w:hAnsi="宋体"/>
          <w:sz w:val="28"/>
          <w:szCs w:val="28"/>
        </w:rPr>
        <w:t>2</w:t>
      </w:r>
      <w:r>
        <w:rPr>
          <w:rFonts w:ascii="宋体" w:eastAsia="宋体" w:hAnsi="宋体" w:hint="eastAsia"/>
          <w:sz w:val="28"/>
          <w:szCs w:val="28"/>
        </w:rPr>
        <w:t>社会秩序和公共利益，</w:t>
      </w:r>
      <w:r>
        <w:rPr>
          <w:rFonts w:ascii="宋体" w:eastAsia="宋体" w:hAnsi="宋体"/>
          <w:sz w:val="28"/>
          <w:szCs w:val="28"/>
        </w:rPr>
        <w:t>3</w:t>
      </w:r>
      <w:r>
        <w:rPr>
          <w:rFonts w:ascii="宋体" w:eastAsia="宋体" w:hAnsi="宋体" w:hint="eastAsia"/>
          <w:sz w:val="28"/>
          <w:szCs w:val="28"/>
        </w:rPr>
        <w:t>公民、法人和其他组织的合法权益等共三个客体）</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该业务信息遭到破坏后，所侵害的客体是公民、法人和其他组织的合法权益。</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 xml:space="preserve">  </w:t>
      </w:r>
      <w:r>
        <w:rPr>
          <w:rFonts w:ascii="宋体" w:eastAsia="宋体" w:hAnsi="宋体" w:hint="eastAsia"/>
          <w:sz w:val="28"/>
          <w:szCs w:val="28"/>
        </w:rPr>
        <w:t>侵害的客观方面（客观方面是指定级对象的具体侵害行为，侵害形式以及对客体的造成的侵害结果）表现为：一旦信息系统的业务信息遭到入侵、修改、增加、删除等不明侵害（形式可以包括丢失、破坏、损坏等），会对公民、法人和其他组织的合法权益造成影响和损害，可以表现为：影响正常工作的开展，导致业务能力下降，造成不良影响，引起法律纠纷等。</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3</w:t>
      </w:r>
      <w:r>
        <w:rPr>
          <w:rFonts w:ascii="宋体" w:eastAsia="宋体" w:hAnsi="宋体" w:hint="eastAsia"/>
          <w:sz w:val="28"/>
          <w:szCs w:val="28"/>
        </w:rPr>
        <w:t>、业务信息受到破坏后对侵害客体的侵害程度</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（即上述分析的结果的表现程度）</w:t>
      </w:r>
    </w:p>
    <w:p w:rsidR="00E54EEE" w:rsidRDefault="00170D70">
      <w:pPr>
        <w:spacing w:line="600" w:lineRule="exact"/>
        <w:rPr>
          <w:rFonts w:ascii="宋体" w:eastAsia="宋体" w:hAnsi="宋体"/>
          <w:sz w:val="28"/>
          <w:szCs w:val="28"/>
        </w:rPr>
      </w:pPr>
      <w:r>
        <w:rPr>
          <w:rFonts w:ascii="宋体" w:eastAsia="宋体" w:hAnsi="宋体"/>
          <w:sz w:val="28"/>
          <w:szCs w:val="28"/>
        </w:rPr>
        <w:lastRenderedPageBreak/>
        <w:t xml:space="preserve">    </w:t>
      </w:r>
      <w:r>
        <w:rPr>
          <w:rFonts w:ascii="宋体" w:eastAsia="宋体" w:hAnsi="宋体" w:hint="eastAsia"/>
          <w:sz w:val="28"/>
          <w:szCs w:val="28"/>
        </w:rPr>
        <w:t>上述结果的程度表现为</w:t>
      </w:r>
      <w:r>
        <w:rPr>
          <w:rFonts w:ascii="宋体" w:eastAsia="宋体" w:hAnsi="宋体" w:hint="eastAsia"/>
          <w:b/>
          <w:sz w:val="28"/>
          <w:szCs w:val="28"/>
        </w:rPr>
        <w:t>严重损害</w:t>
      </w:r>
      <w:r>
        <w:rPr>
          <w:rFonts w:ascii="宋体" w:eastAsia="宋体" w:hAnsi="宋体" w:hint="eastAsia"/>
          <w:sz w:val="28"/>
          <w:szCs w:val="28"/>
        </w:rPr>
        <w:t>，即工作职能受到</w:t>
      </w:r>
      <w:r>
        <w:rPr>
          <w:rFonts w:ascii="宋体" w:eastAsia="宋体" w:hAnsi="宋体" w:hint="eastAsia"/>
          <w:b/>
          <w:sz w:val="28"/>
          <w:szCs w:val="28"/>
        </w:rPr>
        <w:t>严重</w:t>
      </w:r>
      <w:r>
        <w:rPr>
          <w:rFonts w:ascii="宋体" w:eastAsia="宋体" w:hAnsi="宋体" w:hint="eastAsia"/>
          <w:sz w:val="28"/>
          <w:szCs w:val="28"/>
        </w:rPr>
        <w:t>影响，业务能力显著下降，出现</w:t>
      </w:r>
      <w:r>
        <w:rPr>
          <w:rFonts w:ascii="宋体" w:eastAsia="宋体" w:hAnsi="宋体" w:hint="eastAsia"/>
          <w:b/>
          <w:sz w:val="28"/>
          <w:szCs w:val="28"/>
        </w:rPr>
        <w:t>较严重</w:t>
      </w:r>
      <w:r>
        <w:rPr>
          <w:rFonts w:ascii="宋体" w:eastAsia="宋体" w:hAnsi="宋体" w:hint="eastAsia"/>
          <w:sz w:val="28"/>
          <w:szCs w:val="28"/>
        </w:rPr>
        <w:t>的法律问题，</w:t>
      </w:r>
      <w:r>
        <w:rPr>
          <w:rFonts w:ascii="宋体" w:eastAsia="宋体" w:hAnsi="宋体" w:hint="eastAsia"/>
          <w:b/>
          <w:sz w:val="28"/>
          <w:szCs w:val="28"/>
        </w:rPr>
        <w:t>较大范围</w:t>
      </w:r>
      <w:r>
        <w:rPr>
          <w:rFonts w:ascii="宋体" w:eastAsia="宋体" w:hAnsi="宋体" w:hint="eastAsia"/>
          <w:sz w:val="28"/>
          <w:szCs w:val="28"/>
        </w:rPr>
        <w:t>的不良影响等。</w:t>
      </w:r>
    </w:p>
    <w:p w:rsidR="00E54EEE" w:rsidRDefault="00170D70">
      <w:pPr>
        <w:spacing w:line="600" w:lineRule="exact"/>
        <w:rPr>
          <w:rFonts w:ascii="宋体" w:eastAsia="宋体" w:hAnsi="宋体"/>
          <w:sz w:val="28"/>
          <w:szCs w:val="28"/>
        </w:rPr>
      </w:pPr>
      <w:r>
        <w:rPr>
          <w:rFonts w:ascii="宋体" w:eastAsia="宋体" w:hAnsi="宋体"/>
          <w:sz w:val="28"/>
          <w:szCs w:val="28"/>
        </w:rPr>
        <w:t xml:space="preserve">    4</w:t>
      </w:r>
      <w:r>
        <w:rPr>
          <w:rFonts w:ascii="宋体" w:eastAsia="宋体" w:hAnsi="宋体" w:hint="eastAsia"/>
          <w:sz w:val="28"/>
          <w:szCs w:val="28"/>
        </w:rPr>
        <w:t>、确定业务信息安全等级</w:t>
      </w:r>
    </w:p>
    <w:p w:rsidR="00E54EEE" w:rsidRDefault="00170D70">
      <w:pPr>
        <w:spacing w:line="600" w:lineRule="exact"/>
        <w:ind w:firstLineChars="150" w:firstLine="420"/>
        <w:rPr>
          <w:rFonts w:ascii="宋体" w:eastAsia="宋体" w:hAnsi="宋体"/>
          <w:sz w:val="28"/>
          <w:szCs w:val="28"/>
        </w:rPr>
      </w:pPr>
      <w:r>
        <w:rPr>
          <w:rFonts w:ascii="宋体" w:eastAsia="宋体" w:hAnsi="宋体" w:hint="eastAsia"/>
          <w:sz w:val="28"/>
          <w:szCs w:val="28"/>
        </w:rPr>
        <w:t>查《定级指南》表</w:t>
      </w:r>
      <w:r>
        <w:rPr>
          <w:rFonts w:ascii="宋体" w:eastAsia="宋体" w:hAnsi="宋体"/>
          <w:sz w:val="28"/>
          <w:szCs w:val="28"/>
        </w:rPr>
        <w:t>2</w:t>
      </w:r>
      <w:r>
        <w:rPr>
          <w:rFonts w:ascii="宋体" w:eastAsia="宋体" w:hAnsi="宋体" w:hint="eastAsia"/>
          <w:sz w:val="28"/>
          <w:szCs w:val="28"/>
        </w:rPr>
        <w:t>知，业务信息安全保护等级为第二级。</w:t>
      </w:r>
    </w:p>
    <w:tbl>
      <w:tblPr>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8"/>
        <w:gridCol w:w="1787"/>
        <w:gridCol w:w="1701"/>
        <w:gridCol w:w="1942"/>
      </w:tblGrid>
      <w:tr w:rsidR="00E54EEE">
        <w:trPr>
          <w:trHeight w:val="542"/>
        </w:trPr>
        <w:tc>
          <w:tcPr>
            <w:tcW w:w="3708" w:type="dxa"/>
            <w:vMerge w:val="restart"/>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业务信息安全被破坏时所侵害的客体</w:t>
            </w:r>
          </w:p>
        </w:tc>
        <w:tc>
          <w:tcPr>
            <w:tcW w:w="5430" w:type="dxa"/>
            <w:gridSpan w:val="3"/>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对相应客体的侵害程度</w:t>
            </w:r>
          </w:p>
        </w:tc>
      </w:tr>
      <w:tr w:rsidR="00E54EEE">
        <w:trPr>
          <w:trHeight w:val="1384"/>
        </w:trPr>
        <w:tc>
          <w:tcPr>
            <w:tcW w:w="3708" w:type="dxa"/>
            <w:vMerge/>
            <w:shd w:val="clear" w:color="auto" w:fill="D99594"/>
            <w:vAlign w:val="center"/>
          </w:tcPr>
          <w:p w:rsidR="00E54EEE" w:rsidRDefault="00E54EEE">
            <w:pPr>
              <w:spacing w:after="0" w:line="600" w:lineRule="exact"/>
              <w:jc w:val="center"/>
              <w:rPr>
                <w:rFonts w:ascii="宋体" w:eastAsia="宋体" w:hAnsi="宋体"/>
                <w:sz w:val="28"/>
                <w:szCs w:val="28"/>
              </w:rPr>
            </w:pPr>
          </w:p>
        </w:tc>
        <w:tc>
          <w:tcPr>
            <w:tcW w:w="1787"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一般损害</w:t>
            </w:r>
          </w:p>
        </w:tc>
        <w:tc>
          <w:tcPr>
            <w:tcW w:w="1701" w:type="dxa"/>
            <w:shd w:val="clear" w:color="auto" w:fill="D99594"/>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严重损害</w:t>
            </w:r>
          </w:p>
        </w:tc>
        <w:tc>
          <w:tcPr>
            <w:tcW w:w="1942"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特别严重损害</w:t>
            </w:r>
          </w:p>
        </w:tc>
      </w:tr>
      <w:tr w:rsidR="00E54EEE">
        <w:trPr>
          <w:trHeight w:val="1605"/>
        </w:trPr>
        <w:tc>
          <w:tcPr>
            <w:tcW w:w="3708" w:type="dxa"/>
            <w:shd w:val="clear" w:color="auto" w:fill="D99594"/>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公民、法人和其他组织的合法权益</w:t>
            </w:r>
          </w:p>
        </w:tc>
        <w:tc>
          <w:tcPr>
            <w:tcW w:w="1787" w:type="dxa"/>
            <w:shd w:val="clear" w:color="auto" w:fill="D99594"/>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第一级</w:t>
            </w:r>
          </w:p>
        </w:tc>
        <w:tc>
          <w:tcPr>
            <w:tcW w:w="1701" w:type="dxa"/>
            <w:shd w:val="clear" w:color="auto" w:fill="D99594"/>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第二级</w:t>
            </w:r>
          </w:p>
        </w:tc>
        <w:tc>
          <w:tcPr>
            <w:tcW w:w="1942"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第二级</w:t>
            </w:r>
          </w:p>
        </w:tc>
      </w:tr>
      <w:tr w:rsidR="00E54EEE">
        <w:trPr>
          <w:trHeight w:val="774"/>
        </w:trPr>
        <w:tc>
          <w:tcPr>
            <w:tcW w:w="3708"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社会秩序、公共利益</w:t>
            </w:r>
          </w:p>
        </w:tc>
        <w:tc>
          <w:tcPr>
            <w:tcW w:w="1787"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第二级</w:t>
            </w:r>
          </w:p>
        </w:tc>
        <w:tc>
          <w:tcPr>
            <w:tcW w:w="1701"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第三级</w:t>
            </w:r>
          </w:p>
        </w:tc>
        <w:tc>
          <w:tcPr>
            <w:tcW w:w="1942"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第四级</w:t>
            </w:r>
          </w:p>
        </w:tc>
      </w:tr>
      <w:tr w:rsidR="00E54EEE">
        <w:trPr>
          <w:trHeight w:val="676"/>
        </w:trPr>
        <w:tc>
          <w:tcPr>
            <w:tcW w:w="3708"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国家安全</w:t>
            </w:r>
          </w:p>
        </w:tc>
        <w:tc>
          <w:tcPr>
            <w:tcW w:w="1787"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第三级</w:t>
            </w:r>
          </w:p>
        </w:tc>
        <w:tc>
          <w:tcPr>
            <w:tcW w:w="1701"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第四级</w:t>
            </w:r>
          </w:p>
        </w:tc>
        <w:tc>
          <w:tcPr>
            <w:tcW w:w="1942" w:type="dxa"/>
            <w:vAlign w:val="center"/>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第五级</w:t>
            </w:r>
          </w:p>
        </w:tc>
      </w:tr>
    </w:tbl>
    <w:p w:rsidR="00E54EEE" w:rsidRDefault="00E54EEE">
      <w:pPr>
        <w:spacing w:line="600" w:lineRule="exact"/>
        <w:rPr>
          <w:rFonts w:ascii="宋体" w:eastAsia="宋体" w:hAnsi="宋体"/>
          <w:sz w:val="30"/>
          <w:szCs w:val="30"/>
        </w:rPr>
      </w:pPr>
    </w:p>
    <w:p w:rsidR="00E54EEE" w:rsidRDefault="00170D70">
      <w:pPr>
        <w:spacing w:line="600" w:lineRule="exact"/>
        <w:rPr>
          <w:rFonts w:ascii="宋体" w:eastAsia="宋体" w:hAnsi="宋体"/>
          <w:sz w:val="28"/>
          <w:szCs w:val="28"/>
        </w:rPr>
      </w:pPr>
      <w:r>
        <w:rPr>
          <w:rFonts w:ascii="宋体" w:eastAsia="宋体" w:hAnsi="宋体" w:hint="eastAsia"/>
          <w:sz w:val="30"/>
          <w:szCs w:val="30"/>
        </w:rPr>
        <w:t>（</w:t>
      </w:r>
      <w:r>
        <w:rPr>
          <w:rFonts w:ascii="宋体" w:eastAsia="宋体" w:hAnsi="宋体" w:hint="eastAsia"/>
          <w:sz w:val="28"/>
          <w:szCs w:val="28"/>
        </w:rPr>
        <w:t>二）</w:t>
      </w:r>
      <w:r>
        <w:rPr>
          <w:rFonts w:ascii="宋体" w:eastAsia="宋体" w:hAnsi="宋体"/>
          <w:sz w:val="28"/>
          <w:szCs w:val="28"/>
        </w:rPr>
        <w:t xml:space="preserve"> </w:t>
      </w:r>
      <w:r>
        <w:rPr>
          <w:rFonts w:ascii="宋体" w:eastAsia="宋体" w:hAnsi="宋体" w:hint="eastAsia"/>
          <w:sz w:val="28"/>
          <w:szCs w:val="28"/>
        </w:rPr>
        <w:t>系统服务安全保护等级的确定</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、系统服务描述</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该系统属于为国计民生、经济建设等提供服务的信息系统，其服务范围为全省范围内的普通公民、法人等。</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、系统服务受到破坏时所侵害客体的确定</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lastRenderedPageBreak/>
        <w:t>该系统服务遭到破坏后，所侵害的客体是公民、法人和其他组织的合法权益，同时也侵害社会秩序和公共利益但不损害国家安全。客观方面表现得侵害结果为：</w:t>
      </w:r>
      <w:r>
        <w:rPr>
          <w:rFonts w:ascii="宋体" w:eastAsia="宋体" w:hAnsi="宋体"/>
          <w:sz w:val="28"/>
          <w:szCs w:val="28"/>
        </w:rPr>
        <w:t>1</w:t>
      </w:r>
      <w:r>
        <w:rPr>
          <w:rFonts w:ascii="宋体" w:eastAsia="宋体" w:hAnsi="宋体" w:hint="eastAsia"/>
          <w:sz w:val="28"/>
          <w:szCs w:val="28"/>
        </w:rPr>
        <w:t>可以对公民、法人和其他组织的合法权益造成侵害（影响正常工作的开展，导致业务能力下降，造成不良影响，引起法律纠纷等）；</w:t>
      </w:r>
      <w:r>
        <w:rPr>
          <w:rFonts w:ascii="宋体" w:eastAsia="宋体" w:hAnsi="宋体"/>
          <w:sz w:val="28"/>
          <w:szCs w:val="28"/>
        </w:rPr>
        <w:t>2</w:t>
      </w:r>
      <w:r>
        <w:rPr>
          <w:rFonts w:ascii="宋体" w:eastAsia="宋体" w:hAnsi="宋体" w:hint="eastAsia"/>
          <w:sz w:val="28"/>
          <w:szCs w:val="28"/>
        </w:rPr>
        <w:t>可以对社会秩序公共利益造成侵害（造成社会不良影响，引起公共利益的损害等）。根据《定级指南》的要求，出现上述两个侵害客体时，优先考虑社会秩序和公共利益，另外一个不做考虑。</w:t>
      </w:r>
    </w:p>
    <w:p w:rsidR="00E54EEE" w:rsidRDefault="00170D70">
      <w:pPr>
        <w:spacing w:line="600" w:lineRule="exact"/>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、系统服务受到破坏后对侵害客体的侵害程度</w:t>
      </w:r>
    </w:p>
    <w:p w:rsidR="00E54EEE" w:rsidRDefault="00170D70">
      <w:pPr>
        <w:spacing w:line="600" w:lineRule="exact"/>
        <w:ind w:firstLineChars="200" w:firstLine="560"/>
        <w:rPr>
          <w:rFonts w:ascii="宋体" w:eastAsia="宋体" w:hAnsi="宋体"/>
          <w:sz w:val="28"/>
          <w:szCs w:val="28"/>
        </w:rPr>
      </w:pPr>
      <w:r>
        <w:rPr>
          <w:rFonts w:ascii="宋体" w:eastAsia="宋体" w:hAnsi="宋体" w:hint="eastAsia"/>
          <w:sz w:val="28"/>
          <w:szCs w:val="28"/>
        </w:rPr>
        <w:t>（即上述分析的结果的表现程度）</w:t>
      </w:r>
    </w:p>
    <w:p w:rsidR="00E54EEE" w:rsidRDefault="00170D70">
      <w:pPr>
        <w:spacing w:line="600" w:lineRule="exact"/>
        <w:ind w:firstLineChars="200" w:firstLine="560"/>
        <w:rPr>
          <w:rFonts w:ascii="宋体" w:eastAsia="宋体" w:hAnsi="宋体"/>
          <w:sz w:val="28"/>
          <w:szCs w:val="28"/>
        </w:rPr>
      </w:pPr>
      <w:r>
        <w:rPr>
          <w:rFonts w:ascii="宋体" w:eastAsia="宋体" w:hAnsi="宋体" w:hint="eastAsia"/>
          <w:sz w:val="28"/>
          <w:szCs w:val="28"/>
        </w:rPr>
        <w:t>上述结果的程度表现为；对社会秩序和公共利益造成</w:t>
      </w:r>
      <w:r>
        <w:rPr>
          <w:rFonts w:ascii="宋体" w:eastAsia="宋体" w:hAnsi="宋体" w:hint="eastAsia"/>
          <w:b/>
          <w:sz w:val="28"/>
          <w:szCs w:val="28"/>
        </w:rPr>
        <w:t>严重损害</w:t>
      </w:r>
      <w:r>
        <w:rPr>
          <w:rFonts w:ascii="宋体" w:eastAsia="宋体" w:hAnsi="宋体" w:hint="eastAsia"/>
          <w:sz w:val="28"/>
          <w:szCs w:val="28"/>
        </w:rPr>
        <w:t>，即会出现</w:t>
      </w:r>
      <w:r>
        <w:rPr>
          <w:rFonts w:ascii="宋体" w:eastAsia="宋体" w:hAnsi="宋体" w:hint="eastAsia"/>
          <w:b/>
          <w:sz w:val="28"/>
          <w:szCs w:val="28"/>
        </w:rPr>
        <w:t>较大范围</w:t>
      </w:r>
      <w:r>
        <w:rPr>
          <w:rFonts w:ascii="宋体" w:eastAsia="宋体" w:hAnsi="宋体" w:hint="eastAsia"/>
          <w:sz w:val="28"/>
          <w:szCs w:val="28"/>
        </w:rPr>
        <w:t>的社会不良影响和</w:t>
      </w:r>
      <w:r>
        <w:rPr>
          <w:rFonts w:ascii="宋体" w:eastAsia="宋体" w:hAnsi="宋体" w:hint="eastAsia"/>
          <w:b/>
          <w:sz w:val="28"/>
          <w:szCs w:val="28"/>
        </w:rPr>
        <w:t>较大程度</w:t>
      </w:r>
      <w:r>
        <w:rPr>
          <w:rFonts w:ascii="宋体" w:eastAsia="宋体" w:hAnsi="宋体" w:hint="eastAsia"/>
          <w:sz w:val="28"/>
          <w:szCs w:val="28"/>
        </w:rPr>
        <w:t>的公共利益的损害等。</w:t>
      </w:r>
    </w:p>
    <w:p w:rsidR="00E54EEE" w:rsidRDefault="00170D70">
      <w:pPr>
        <w:spacing w:line="600" w:lineRule="exact"/>
        <w:ind w:firstLine="585"/>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、确定系统服务安全等级</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查《定级指南》表</w:t>
      </w:r>
      <w:r>
        <w:rPr>
          <w:rFonts w:ascii="宋体" w:eastAsia="宋体" w:hAnsi="宋体"/>
          <w:sz w:val="28"/>
          <w:szCs w:val="28"/>
        </w:rPr>
        <w:t>3</w:t>
      </w:r>
      <w:r>
        <w:rPr>
          <w:rFonts w:ascii="宋体" w:eastAsia="宋体" w:hAnsi="宋体" w:hint="eastAsia"/>
          <w:sz w:val="28"/>
          <w:szCs w:val="28"/>
        </w:rPr>
        <w:t>知，由于侵害的客体有两个，侵害的程度也有两个，则业务信息安全保护等级为第三级。</w:t>
      </w:r>
    </w:p>
    <w:tbl>
      <w:tblPr>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8"/>
        <w:gridCol w:w="1787"/>
        <w:gridCol w:w="1701"/>
        <w:gridCol w:w="1942"/>
      </w:tblGrid>
      <w:tr w:rsidR="00E54EEE">
        <w:trPr>
          <w:trHeight w:val="542"/>
        </w:trPr>
        <w:tc>
          <w:tcPr>
            <w:tcW w:w="3708" w:type="dxa"/>
            <w:vMerge w:val="restart"/>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系统服务被破坏时所侵害的客体</w:t>
            </w:r>
          </w:p>
        </w:tc>
        <w:tc>
          <w:tcPr>
            <w:tcW w:w="5430" w:type="dxa"/>
            <w:gridSpan w:val="3"/>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对相应客体的侵害程度</w:t>
            </w:r>
          </w:p>
        </w:tc>
      </w:tr>
      <w:tr w:rsidR="00E54EEE">
        <w:trPr>
          <w:trHeight w:val="1384"/>
        </w:trPr>
        <w:tc>
          <w:tcPr>
            <w:tcW w:w="3708" w:type="dxa"/>
            <w:vMerge/>
            <w:shd w:val="clear" w:color="auto" w:fill="D99594"/>
          </w:tcPr>
          <w:p w:rsidR="00E54EEE" w:rsidRDefault="00E54EEE">
            <w:pPr>
              <w:spacing w:after="0" w:line="600" w:lineRule="exact"/>
              <w:rPr>
                <w:rFonts w:ascii="宋体" w:eastAsia="宋体" w:hAnsi="宋体"/>
                <w:sz w:val="28"/>
                <w:szCs w:val="28"/>
              </w:rPr>
            </w:pPr>
          </w:p>
        </w:tc>
        <w:tc>
          <w:tcPr>
            <w:tcW w:w="1787"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一般损害</w:t>
            </w:r>
          </w:p>
        </w:tc>
        <w:tc>
          <w:tcPr>
            <w:tcW w:w="1701" w:type="dxa"/>
            <w:shd w:val="clear" w:color="auto" w:fill="FF99CC"/>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严重损害</w:t>
            </w:r>
          </w:p>
        </w:tc>
        <w:tc>
          <w:tcPr>
            <w:tcW w:w="1942" w:type="dxa"/>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特别严重损害</w:t>
            </w:r>
          </w:p>
        </w:tc>
      </w:tr>
      <w:tr w:rsidR="00E54EEE">
        <w:trPr>
          <w:trHeight w:val="1605"/>
        </w:trPr>
        <w:tc>
          <w:tcPr>
            <w:tcW w:w="3708"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公民、法人和其他组织的合法权益</w:t>
            </w:r>
          </w:p>
        </w:tc>
        <w:tc>
          <w:tcPr>
            <w:tcW w:w="1787"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第一级</w:t>
            </w:r>
          </w:p>
        </w:tc>
        <w:tc>
          <w:tcPr>
            <w:tcW w:w="1701" w:type="dxa"/>
            <w:shd w:val="clear" w:color="auto" w:fill="FF99CC"/>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第二级</w:t>
            </w:r>
          </w:p>
        </w:tc>
        <w:tc>
          <w:tcPr>
            <w:tcW w:w="1942"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第二级</w:t>
            </w:r>
          </w:p>
        </w:tc>
      </w:tr>
      <w:tr w:rsidR="00E54EEE">
        <w:trPr>
          <w:trHeight w:val="774"/>
        </w:trPr>
        <w:tc>
          <w:tcPr>
            <w:tcW w:w="3708" w:type="dxa"/>
            <w:shd w:val="clear" w:color="auto" w:fill="FF99CC"/>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lastRenderedPageBreak/>
              <w:t>社会秩序、公共利益</w:t>
            </w:r>
          </w:p>
        </w:tc>
        <w:tc>
          <w:tcPr>
            <w:tcW w:w="1787" w:type="dxa"/>
            <w:shd w:val="clear" w:color="auto" w:fill="FF99CC"/>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第二级</w:t>
            </w:r>
          </w:p>
        </w:tc>
        <w:tc>
          <w:tcPr>
            <w:tcW w:w="1701" w:type="dxa"/>
            <w:shd w:val="clear" w:color="auto" w:fill="FF99CC"/>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第三级</w:t>
            </w:r>
          </w:p>
        </w:tc>
        <w:tc>
          <w:tcPr>
            <w:tcW w:w="1942"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第四级</w:t>
            </w:r>
          </w:p>
        </w:tc>
      </w:tr>
      <w:tr w:rsidR="00E54EEE">
        <w:trPr>
          <w:trHeight w:val="676"/>
        </w:trPr>
        <w:tc>
          <w:tcPr>
            <w:tcW w:w="3708"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国家安全</w:t>
            </w:r>
          </w:p>
        </w:tc>
        <w:tc>
          <w:tcPr>
            <w:tcW w:w="1787"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第三级</w:t>
            </w:r>
          </w:p>
        </w:tc>
        <w:tc>
          <w:tcPr>
            <w:tcW w:w="1701"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第四级</w:t>
            </w:r>
          </w:p>
        </w:tc>
        <w:tc>
          <w:tcPr>
            <w:tcW w:w="1942" w:type="dxa"/>
          </w:tcPr>
          <w:p w:rsidR="00E54EEE" w:rsidRDefault="00170D70">
            <w:pPr>
              <w:spacing w:after="0" w:line="600" w:lineRule="exact"/>
              <w:rPr>
                <w:rFonts w:ascii="宋体" w:eastAsia="宋体" w:hAnsi="宋体"/>
                <w:sz w:val="28"/>
                <w:szCs w:val="28"/>
              </w:rPr>
            </w:pPr>
            <w:r>
              <w:rPr>
                <w:rFonts w:ascii="宋体" w:eastAsia="宋体" w:hAnsi="宋体" w:hint="eastAsia"/>
                <w:sz w:val="28"/>
                <w:szCs w:val="28"/>
              </w:rPr>
              <w:t>第五级</w:t>
            </w:r>
          </w:p>
        </w:tc>
      </w:tr>
    </w:tbl>
    <w:p w:rsidR="00E54EEE" w:rsidRDefault="00E54EEE">
      <w:pPr>
        <w:spacing w:line="600" w:lineRule="exact"/>
        <w:rPr>
          <w:rFonts w:ascii="宋体" w:eastAsia="宋体" w:hAnsi="宋体"/>
          <w:sz w:val="28"/>
          <w:szCs w:val="28"/>
        </w:rPr>
      </w:pPr>
    </w:p>
    <w:p w:rsidR="00E54EEE" w:rsidRDefault="00170D70">
      <w:pPr>
        <w:spacing w:line="600" w:lineRule="exact"/>
        <w:rPr>
          <w:rFonts w:ascii="宋体" w:eastAsia="宋体" w:hAnsi="宋体"/>
          <w:sz w:val="28"/>
          <w:szCs w:val="28"/>
        </w:rPr>
      </w:pPr>
      <w:r>
        <w:rPr>
          <w:rFonts w:ascii="宋体" w:eastAsia="宋体" w:hAnsi="宋体" w:hint="eastAsia"/>
          <w:sz w:val="28"/>
          <w:szCs w:val="28"/>
        </w:rPr>
        <w:t>（三）安全保护等级的确定</w:t>
      </w:r>
    </w:p>
    <w:p w:rsidR="00E54EEE" w:rsidRDefault="00170D70">
      <w:pPr>
        <w:spacing w:line="600" w:lineRule="exact"/>
        <w:ind w:firstLine="585"/>
        <w:rPr>
          <w:rFonts w:ascii="宋体" w:eastAsia="宋体" w:hAnsi="宋体"/>
          <w:sz w:val="28"/>
          <w:szCs w:val="28"/>
        </w:rPr>
      </w:pPr>
      <w:r>
        <w:rPr>
          <w:rFonts w:ascii="宋体" w:eastAsia="宋体" w:hAnsi="宋体" w:hint="eastAsia"/>
          <w:sz w:val="28"/>
          <w:szCs w:val="28"/>
        </w:rPr>
        <w:t>信息系统的安全保护等级由业务信息安全等级和系统服务安全务实等级的较高者决定。所以，</w:t>
      </w:r>
      <w:r>
        <w:rPr>
          <w:rFonts w:ascii="宋体" w:eastAsia="宋体" w:hAnsi="宋体"/>
          <w:sz w:val="28"/>
          <w:szCs w:val="28"/>
        </w:rPr>
        <w:t>X</w:t>
      </w:r>
      <w:r>
        <w:rPr>
          <w:rFonts w:ascii="宋体" w:eastAsia="宋体" w:hAnsi="宋体" w:hint="eastAsia"/>
          <w:sz w:val="28"/>
          <w:szCs w:val="28"/>
        </w:rPr>
        <w:t>省邮政金融网中间业务系统安全保护等级为第三级。</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126"/>
        <w:gridCol w:w="2126"/>
        <w:gridCol w:w="1843"/>
      </w:tblGrid>
      <w:tr w:rsidR="00E54EEE">
        <w:trPr>
          <w:trHeight w:val="983"/>
        </w:trPr>
        <w:tc>
          <w:tcPr>
            <w:tcW w:w="2093" w:type="dxa"/>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信息系统名称</w:t>
            </w:r>
          </w:p>
        </w:tc>
        <w:tc>
          <w:tcPr>
            <w:tcW w:w="2126" w:type="dxa"/>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安全保护等级</w:t>
            </w:r>
          </w:p>
        </w:tc>
        <w:tc>
          <w:tcPr>
            <w:tcW w:w="2126" w:type="dxa"/>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业务信息安全等级</w:t>
            </w:r>
          </w:p>
        </w:tc>
        <w:tc>
          <w:tcPr>
            <w:tcW w:w="1843" w:type="dxa"/>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系统服务安全等级</w:t>
            </w:r>
          </w:p>
        </w:tc>
      </w:tr>
      <w:tr w:rsidR="00E54EEE">
        <w:trPr>
          <w:trHeight w:val="1270"/>
        </w:trPr>
        <w:tc>
          <w:tcPr>
            <w:tcW w:w="2093" w:type="dxa"/>
          </w:tcPr>
          <w:p w:rsidR="00E54EEE" w:rsidRDefault="00170D70">
            <w:pPr>
              <w:spacing w:after="0" w:line="600" w:lineRule="exact"/>
              <w:jc w:val="center"/>
              <w:rPr>
                <w:rFonts w:ascii="宋体" w:eastAsia="宋体" w:hAnsi="宋体"/>
                <w:sz w:val="28"/>
                <w:szCs w:val="28"/>
              </w:rPr>
            </w:pPr>
            <w:r>
              <w:rPr>
                <w:rFonts w:ascii="宋体" w:eastAsia="宋体" w:hAnsi="宋体"/>
                <w:sz w:val="28"/>
                <w:szCs w:val="28"/>
              </w:rPr>
              <w:t>X</w:t>
            </w:r>
            <w:r>
              <w:rPr>
                <w:rFonts w:ascii="宋体" w:eastAsia="宋体" w:hAnsi="宋体" w:hint="eastAsia"/>
                <w:sz w:val="28"/>
                <w:szCs w:val="28"/>
              </w:rPr>
              <w:t>省邮政金融网中间业务系统</w:t>
            </w:r>
          </w:p>
        </w:tc>
        <w:tc>
          <w:tcPr>
            <w:tcW w:w="2126" w:type="dxa"/>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三</w:t>
            </w:r>
          </w:p>
        </w:tc>
        <w:tc>
          <w:tcPr>
            <w:tcW w:w="2126" w:type="dxa"/>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二</w:t>
            </w:r>
          </w:p>
        </w:tc>
        <w:tc>
          <w:tcPr>
            <w:tcW w:w="1843" w:type="dxa"/>
          </w:tcPr>
          <w:p w:rsidR="00E54EEE" w:rsidRDefault="00170D70">
            <w:pPr>
              <w:spacing w:after="0" w:line="600" w:lineRule="exact"/>
              <w:jc w:val="center"/>
              <w:rPr>
                <w:rFonts w:ascii="宋体" w:eastAsia="宋体" w:hAnsi="宋体"/>
                <w:sz w:val="28"/>
                <w:szCs w:val="28"/>
              </w:rPr>
            </w:pPr>
            <w:r>
              <w:rPr>
                <w:rFonts w:ascii="宋体" w:eastAsia="宋体" w:hAnsi="宋体" w:hint="eastAsia"/>
                <w:sz w:val="28"/>
                <w:szCs w:val="28"/>
              </w:rPr>
              <w:t>三</w:t>
            </w:r>
          </w:p>
        </w:tc>
      </w:tr>
    </w:tbl>
    <w:p w:rsidR="00E54EEE" w:rsidRDefault="00E54EEE">
      <w:pPr>
        <w:spacing w:line="600" w:lineRule="exact"/>
        <w:rPr>
          <w:rFonts w:ascii="宋体" w:eastAsia="宋体" w:hAnsi="宋体"/>
          <w:sz w:val="28"/>
          <w:szCs w:val="28"/>
        </w:rPr>
      </w:pPr>
    </w:p>
    <w:sectPr w:rsidR="00E54EEE" w:rsidSect="00E54EEE">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70" w:rsidRDefault="00170D70" w:rsidP="00E54EEE">
      <w:pPr>
        <w:spacing w:after="0"/>
      </w:pPr>
      <w:r>
        <w:separator/>
      </w:r>
    </w:p>
  </w:endnote>
  <w:endnote w:type="continuationSeparator" w:id="0">
    <w:p w:rsidR="00170D70" w:rsidRDefault="00170D70" w:rsidP="00E54E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EE" w:rsidRDefault="00E54EE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EE" w:rsidRDefault="00E54EE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EE" w:rsidRDefault="00E54EE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70" w:rsidRDefault="00170D70" w:rsidP="00E54EEE">
      <w:pPr>
        <w:spacing w:after="0"/>
      </w:pPr>
      <w:r>
        <w:separator/>
      </w:r>
    </w:p>
  </w:footnote>
  <w:footnote w:type="continuationSeparator" w:id="0">
    <w:p w:rsidR="00170D70" w:rsidRDefault="00170D70" w:rsidP="00E54E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EE" w:rsidRDefault="00E54EE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EE" w:rsidRDefault="00E54EE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EE" w:rsidRDefault="00E54EE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nderlineTabInNumList/>
  </w:compat>
  <w:rsids>
    <w:rsidRoot w:val="00D31D50"/>
    <w:rsid w:val="00136D2B"/>
    <w:rsid w:val="00170D70"/>
    <w:rsid w:val="00226278"/>
    <w:rsid w:val="00280F1B"/>
    <w:rsid w:val="00284C34"/>
    <w:rsid w:val="002A5E1E"/>
    <w:rsid w:val="002B359D"/>
    <w:rsid w:val="00323B43"/>
    <w:rsid w:val="0036420E"/>
    <w:rsid w:val="003A551F"/>
    <w:rsid w:val="003D37D8"/>
    <w:rsid w:val="00426133"/>
    <w:rsid w:val="004358AB"/>
    <w:rsid w:val="004540C7"/>
    <w:rsid w:val="004D1D89"/>
    <w:rsid w:val="004F1B29"/>
    <w:rsid w:val="005029C2"/>
    <w:rsid w:val="005B06D1"/>
    <w:rsid w:val="00655E7F"/>
    <w:rsid w:val="0079690F"/>
    <w:rsid w:val="007B05A6"/>
    <w:rsid w:val="008A45C7"/>
    <w:rsid w:val="008B401E"/>
    <w:rsid w:val="008B7726"/>
    <w:rsid w:val="008C3CFE"/>
    <w:rsid w:val="00955165"/>
    <w:rsid w:val="00972D34"/>
    <w:rsid w:val="00991D03"/>
    <w:rsid w:val="009941BE"/>
    <w:rsid w:val="00A34F60"/>
    <w:rsid w:val="00B0395A"/>
    <w:rsid w:val="00B0746D"/>
    <w:rsid w:val="00B76E34"/>
    <w:rsid w:val="00BC0E66"/>
    <w:rsid w:val="00C06707"/>
    <w:rsid w:val="00C24A2A"/>
    <w:rsid w:val="00C56F5C"/>
    <w:rsid w:val="00D31D50"/>
    <w:rsid w:val="00D32EDD"/>
    <w:rsid w:val="00D725A3"/>
    <w:rsid w:val="00DA43D9"/>
    <w:rsid w:val="00E06EB3"/>
    <w:rsid w:val="00E54EEE"/>
    <w:rsid w:val="00E60A83"/>
    <w:rsid w:val="00EA7FF7"/>
    <w:rsid w:val="00EF0141"/>
    <w:rsid w:val="00F1322A"/>
    <w:rsid w:val="00F242BE"/>
    <w:rsid w:val="00F43060"/>
    <w:rsid w:val="00FA67E7"/>
    <w:rsid w:val="00FC1803"/>
    <w:rsid w:val="00FC577E"/>
    <w:rsid w:val="6E7209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E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E54EEE"/>
    <w:pPr>
      <w:tabs>
        <w:tab w:val="center" w:pos="4153"/>
        <w:tab w:val="right" w:pos="8306"/>
      </w:tabs>
    </w:pPr>
    <w:rPr>
      <w:sz w:val="18"/>
      <w:szCs w:val="18"/>
    </w:rPr>
  </w:style>
  <w:style w:type="paragraph" w:styleId="a4">
    <w:name w:val="header"/>
    <w:basedOn w:val="a"/>
    <w:link w:val="Char0"/>
    <w:uiPriority w:val="99"/>
    <w:semiHidden/>
    <w:qFormat/>
    <w:rsid w:val="00E54EEE"/>
    <w:pPr>
      <w:pBdr>
        <w:bottom w:val="single" w:sz="6" w:space="1" w:color="auto"/>
      </w:pBdr>
      <w:tabs>
        <w:tab w:val="center" w:pos="4153"/>
        <w:tab w:val="right" w:pos="8306"/>
      </w:tabs>
      <w:jc w:val="center"/>
    </w:pPr>
    <w:rPr>
      <w:sz w:val="18"/>
      <w:szCs w:val="18"/>
    </w:rPr>
  </w:style>
  <w:style w:type="table" w:styleId="a5">
    <w:name w:val="Table Grid"/>
    <w:basedOn w:val="a1"/>
    <w:uiPriority w:val="99"/>
    <w:qFormat/>
    <w:rsid w:val="00E54E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semiHidden/>
    <w:qFormat/>
    <w:locked/>
    <w:rsid w:val="00E54EEE"/>
    <w:rPr>
      <w:rFonts w:ascii="Tahoma" w:hAnsi="Tahoma" w:cs="Times New Roman"/>
      <w:sz w:val="18"/>
      <w:szCs w:val="18"/>
    </w:rPr>
  </w:style>
  <w:style w:type="character" w:customStyle="1" w:styleId="Char">
    <w:name w:val="页脚 Char"/>
    <w:basedOn w:val="a0"/>
    <w:link w:val="a3"/>
    <w:uiPriority w:val="99"/>
    <w:semiHidden/>
    <w:qFormat/>
    <w:locked/>
    <w:rsid w:val="00E54EEE"/>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15</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黎源</cp:lastModifiedBy>
  <cp:revision>31</cp:revision>
  <dcterms:created xsi:type="dcterms:W3CDTF">2008-09-11T17:20:00Z</dcterms:created>
  <dcterms:modified xsi:type="dcterms:W3CDTF">2024-12-11T03:44:00Z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